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CBD5D" w14:textId="77777777" w:rsidR="00E62B02" w:rsidRDefault="00E62B02">
      <w:pPr>
        <w:spacing w:after="78"/>
        <w:jc w:val="center"/>
        <w:rPr>
          <w:rFonts w:ascii="Times New Roman" w:eastAsia="方正小标宋简体" w:hAnsi="Times New Roman"/>
          <w:bCs/>
          <w:sz w:val="32"/>
          <w:szCs w:val="32"/>
        </w:rPr>
      </w:pPr>
    </w:p>
    <w:p w14:paraId="75796E6D" w14:textId="77777777" w:rsidR="00E62B02" w:rsidRDefault="00E62B02">
      <w:pPr>
        <w:pStyle w:val="afc"/>
        <w:spacing w:after="78"/>
        <w:rPr>
          <w:rFonts w:ascii="Times New Roman" w:eastAsia="方正小标宋简体" w:hAnsi="Times New Roman"/>
          <w:bCs/>
          <w:sz w:val="32"/>
          <w:szCs w:val="32"/>
        </w:rPr>
      </w:pPr>
    </w:p>
    <w:p w14:paraId="4E8E3D0A" w14:textId="77777777" w:rsidR="00E62B02" w:rsidRDefault="00E62B02">
      <w:pPr>
        <w:pStyle w:val="afc"/>
        <w:spacing w:after="78"/>
        <w:rPr>
          <w:rFonts w:ascii="Times New Roman" w:eastAsia="方正小标宋简体" w:hAnsi="Times New Roman"/>
          <w:bCs/>
          <w:sz w:val="32"/>
          <w:szCs w:val="32"/>
        </w:rPr>
      </w:pPr>
    </w:p>
    <w:p w14:paraId="41C882C6" w14:textId="77777777" w:rsidR="00E62B02" w:rsidRDefault="00E62B02">
      <w:pPr>
        <w:spacing w:after="78"/>
        <w:jc w:val="center"/>
        <w:rPr>
          <w:rFonts w:ascii="Times New Roman" w:eastAsia="长城小" w:hAnsi="Times New Roman"/>
          <w:b/>
          <w:sz w:val="44"/>
          <w:szCs w:val="44"/>
        </w:rPr>
      </w:pPr>
    </w:p>
    <w:p w14:paraId="444DAD1D" w14:textId="77777777" w:rsidR="00E62B02" w:rsidRDefault="00E62B02">
      <w:pPr>
        <w:spacing w:after="78"/>
        <w:jc w:val="center"/>
        <w:rPr>
          <w:rFonts w:ascii="Times New Roman" w:eastAsia="长城小" w:hAnsi="Times New Roman"/>
          <w:b/>
          <w:sz w:val="44"/>
          <w:szCs w:val="44"/>
        </w:rPr>
      </w:pPr>
    </w:p>
    <w:p w14:paraId="72F6FA70" w14:textId="77777777" w:rsidR="00E62B02" w:rsidRDefault="00E62B02">
      <w:pPr>
        <w:spacing w:after="78"/>
        <w:jc w:val="center"/>
        <w:rPr>
          <w:rFonts w:ascii="Times New Roman" w:eastAsia="长城小" w:hAnsi="Times New Roman"/>
          <w:b/>
          <w:sz w:val="44"/>
          <w:szCs w:val="44"/>
        </w:rPr>
      </w:pPr>
    </w:p>
    <w:p w14:paraId="07F290C7" w14:textId="77777777" w:rsidR="00E62B02" w:rsidRDefault="00E62B02">
      <w:pPr>
        <w:spacing w:after="78"/>
        <w:rPr>
          <w:rFonts w:ascii="Times New Roman" w:eastAsia="长城小" w:hAnsi="Times New Roman"/>
          <w:b/>
          <w:sz w:val="44"/>
          <w:szCs w:val="44"/>
        </w:rPr>
      </w:pPr>
    </w:p>
    <w:p w14:paraId="7FA8DFF5" w14:textId="77777777" w:rsidR="00E62B02" w:rsidRDefault="00E62B02">
      <w:pPr>
        <w:spacing w:after="78"/>
        <w:jc w:val="center"/>
        <w:rPr>
          <w:rFonts w:ascii="Times New Roman" w:eastAsia="长城小" w:hAnsi="Times New Roman"/>
          <w:b/>
          <w:sz w:val="44"/>
          <w:szCs w:val="44"/>
        </w:rPr>
      </w:pPr>
    </w:p>
    <w:p w14:paraId="0CA4A6A7" w14:textId="77777777" w:rsidR="00E62B02" w:rsidRDefault="0096629A">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深圳市深水环境科技有限公司</w:t>
      </w:r>
    </w:p>
    <w:p w14:paraId="239A16D5" w14:textId="77777777" w:rsidR="00E62B02" w:rsidRDefault="0096629A">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隔膜压滤机系统及其配套设备拆卸劳务服务项目询价</w:t>
      </w:r>
      <w:r>
        <w:rPr>
          <w:rFonts w:ascii="Times New Roman" w:eastAsia="长城小标宋体" w:hAnsi="Times New Roman"/>
          <w:b/>
          <w:bCs/>
          <w:sz w:val="44"/>
          <w:szCs w:val="44"/>
        </w:rPr>
        <w:t>告知函</w:t>
      </w:r>
    </w:p>
    <w:p w14:paraId="696AABC3" w14:textId="77777777" w:rsidR="00E62B02" w:rsidRDefault="00E62B02">
      <w:pPr>
        <w:spacing w:after="78"/>
        <w:rPr>
          <w:rFonts w:ascii="Times New Roman" w:eastAsia="方正小标宋简体" w:hAnsi="Times New Roman"/>
          <w:sz w:val="32"/>
          <w:szCs w:val="32"/>
        </w:rPr>
      </w:pPr>
    </w:p>
    <w:p w14:paraId="3C4C557F" w14:textId="77777777" w:rsidR="00E62B02" w:rsidRDefault="00E62B02">
      <w:pPr>
        <w:spacing w:after="78"/>
        <w:rPr>
          <w:rFonts w:ascii="Times New Roman" w:eastAsia="方正小标宋简体" w:hAnsi="Times New Roman"/>
          <w:sz w:val="32"/>
          <w:szCs w:val="32"/>
        </w:rPr>
      </w:pPr>
    </w:p>
    <w:p w14:paraId="5778B410" w14:textId="77777777" w:rsidR="00E62B02" w:rsidRDefault="00E62B02">
      <w:pPr>
        <w:spacing w:after="78"/>
        <w:rPr>
          <w:rFonts w:ascii="Times New Roman" w:eastAsia="方正小标宋简体" w:hAnsi="Times New Roman"/>
          <w:sz w:val="32"/>
          <w:szCs w:val="32"/>
        </w:rPr>
      </w:pPr>
    </w:p>
    <w:p w14:paraId="4CA0BC3A" w14:textId="77777777" w:rsidR="00E62B02" w:rsidRDefault="00E62B02">
      <w:pPr>
        <w:spacing w:after="78"/>
      </w:pPr>
    </w:p>
    <w:p w14:paraId="4D61E4EC" w14:textId="77777777" w:rsidR="00E62B02" w:rsidRDefault="00E62B02">
      <w:pPr>
        <w:spacing w:after="78"/>
        <w:rPr>
          <w:rFonts w:ascii="Times New Roman" w:eastAsia="方正小标宋简体" w:hAnsi="Times New Roman"/>
          <w:sz w:val="32"/>
          <w:szCs w:val="32"/>
        </w:rPr>
      </w:pPr>
    </w:p>
    <w:p w14:paraId="3F980222" w14:textId="77777777" w:rsidR="00E62B02" w:rsidRDefault="00E62B02">
      <w:pPr>
        <w:spacing w:after="78"/>
        <w:rPr>
          <w:rFonts w:ascii="Times New Roman" w:eastAsia="方正小标宋简体" w:hAnsi="Times New Roman"/>
          <w:sz w:val="32"/>
          <w:szCs w:val="32"/>
        </w:rPr>
      </w:pPr>
    </w:p>
    <w:p w14:paraId="4596A85F" w14:textId="77777777" w:rsidR="00E62B02" w:rsidRDefault="00E62B02">
      <w:pPr>
        <w:pStyle w:val="a6"/>
        <w:rPr>
          <w:rFonts w:ascii="Times New Roman" w:eastAsia="方正小标宋简体" w:hAnsi="Times New Roman"/>
          <w:sz w:val="32"/>
          <w:szCs w:val="32"/>
        </w:rPr>
      </w:pPr>
    </w:p>
    <w:p w14:paraId="3FC60C12" w14:textId="77777777" w:rsidR="00E62B02" w:rsidRDefault="00E62B02">
      <w:pPr>
        <w:spacing w:after="78"/>
      </w:pPr>
    </w:p>
    <w:p w14:paraId="2BC9D3ED" w14:textId="77777777" w:rsidR="00E62B02" w:rsidRDefault="00E62B02">
      <w:pPr>
        <w:pStyle w:val="a6"/>
      </w:pPr>
    </w:p>
    <w:p w14:paraId="78D3E637" w14:textId="77777777" w:rsidR="00E62B02" w:rsidRDefault="0096629A">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项目关键信息</w:t>
      </w:r>
    </w:p>
    <w:p w14:paraId="7433B1E1" w14:textId="77777777" w:rsidR="00E62B02" w:rsidRDefault="0096629A">
      <w:pPr>
        <w:pStyle w:val="25"/>
        <w:spacing w:after="78" w:line="640" w:lineRule="exact"/>
        <w:ind w:firstLine="640"/>
        <w:rPr>
          <w:rFonts w:eastAsia="黑体"/>
          <w:sz w:val="32"/>
          <w:szCs w:val="32"/>
        </w:rPr>
      </w:pPr>
      <w:r>
        <w:rPr>
          <w:rFonts w:eastAsia="黑体" w:hint="eastAsia"/>
          <w:sz w:val="32"/>
          <w:szCs w:val="32"/>
        </w:rPr>
        <w:t>一、服务内容</w:t>
      </w:r>
    </w:p>
    <w:p w14:paraId="7E3C0623"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（一）采购项目名称：隔膜压滤机系统及其配套设备拆卸劳务服务项目。</w:t>
      </w:r>
    </w:p>
    <w:p w14:paraId="5FC4613A"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（二）采购需求：</w:t>
      </w:r>
    </w:p>
    <w:p w14:paraId="0BD2D94C"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bookmarkStart w:id="0" w:name="_Hlk202515756"/>
      <w:r>
        <w:rPr>
          <w:rFonts w:ascii="Times New Roman" w:eastAsia="仿宋_GB2312" w:hAnsi="Times New Roman" w:hint="eastAsia"/>
          <w:bCs/>
          <w:color w:val="000000"/>
          <w:sz w:val="24"/>
        </w:rPr>
        <w:t>本项目为隔膜压滤机系统及其配套设备拆卸劳务服务项目，项目地址位于</w:t>
      </w:r>
      <w:r>
        <w:rPr>
          <w:rFonts w:ascii="Times New Roman" w:eastAsia="仿宋_GB2312" w:hAnsi="Times New Roman" w:hint="eastAsia"/>
          <w:b/>
          <w:color w:val="000000"/>
          <w:sz w:val="24"/>
        </w:rPr>
        <w:t>深圳市下坪环境园（郁南片区）粪渣厂内</w:t>
      </w:r>
      <w:r>
        <w:rPr>
          <w:rFonts w:ascii="Times New Roman" w:eastAsia="仿宋_GB2312" w:hAnsi="Times New Roman" w:hint="eastAsia"/>
          <w:bCs/>
          <w:color w:val="000000"/>
          <w:sz w:val="24"/>
        </w:rPr>
        <w:t>。包括拆卸范围内设备的拆除，清洗，转运，场地清理，地面清洗，垃圾处置等。</w:t>
      </w:r>
    </w:p>
    <w:p w14:paraId="32E6E950"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设备转运地点为：</w:t>
      </w:r>
      <w:r>
        <w:rPr>
          <w:rFonts w:ascii="Times New Roman" w:eastAsia="仿宋_GB2312" w:hAnsi="Times New Roman" w:hint="eastAsia"/>
          <w:b/>
          <w:color w:val="000000"/>
          <w:sz w:val="24"/>
        </w:rPr>
        <w:t>博罗县杨村镇星光村路口惠州圣源生物科技有限公司内</w:t>
      </w:r>
      <w:r>
        <w:rPr>
          <w:rFonts w:ascii="Times New Roman" w:eastAsia="仿宋_GB2312" w:hAnsi="Times New Roman" w:hint="eastAsia"/>
          <w:bCs/>
          <w:color w:val="000000"/>
          <w:sz w:val="24"/>
        </w:rPr>
        <w:t>。转运距离约</w:t>
      </w:r>
      <w:r>
        <w:rPr>
          <w:rFonts w:ascii="Times New Roman" w:eastAsia="仿宋_GB2312" w:hAnsi="Times New Roman" w:hint="eastAsia"/>
          <w:bCs/>
          <w:color w:val="000000"/>
          <w:sz w:val="24"/>
        </w:rPr>
        <w:t>125</w:t>
      </w:r>
      <w:r>
        <w:rPr>
          <w:rFonts w:ascii="Times New Roman" w:eastAsia="仿宋_GB2312" w:hAnsi="Times New Roman" w:hint="eastAsia"/>
          <w:bCs/>
          <w:color w:val="000000"/>
          <w:sz w:val="24"/>
        </w:rPr>
        <w:t>公里。</w:t>
      </w:r>
    </w:p>
    <w:p w14:paraId="5F917E73"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本项目为包干价服务，合同价包括完成服务内容内的人工、材料、机械、车辆台班费等全部费用。</w:t>
      </w:r>
    </w:p>
    <w:p w14:paraId="6BACDA31" w14:textId="77777777" w:rsidR="00E62B02" w:rsidRDefault="0096629A">
      <w:pPr>
        <w:spacing w:afterLines="0" w:line="240" w:lineRule="auto"/>
        <w:jc w:val="center"/>
        <w:rPr>
          <w:rFonts w:ascii="Times New Roman" w:eastAsia="仿宋" w:hAnsi="Times New Roman"/>
          <w:sz w:val="32"/>
          <w:szCs w:val="32"/>
        </w:rPr>
      </w:pPr>
      <w:r>
        <w:rPr>
          <w:rFonts w:ascii="Times New Roman" w:eastAsia="仿宋" w:hAnsi="Times New Roman" w:hint="eastAsia"/>
          <w:noProof/>
          <w:sz w:val="32"/>
          <w:szCs w:val="32"/>
        </w:rPr>
        <w:drawing>
          <wp:inline distT="0" distB="0" distL="114300" distR="114300" wp14:anchorId="4E3B1FCF" wp14:editId="4D402AE2">
            <wp:extent cx="5047615" cy="4046220"/>
            <wp:effectExtent l="0" t="0" r="635" b="11430"/>
            <wp:docPr id="1" name="图片 1" descr="局部截取_20250715_09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局部截取_20250715_093918"/>
                    <pic:cNvPicPr>
                      <a:picLocks noChangeAspect="1"/>
                    </pic:cNvPicPr>
                  </pic:nvPicPr>
                  <pic:blipFill>
                    <a:blip r:embed="rId9"/>
                    <a:stretch>
                      <a:fillRect/>
                    </a:stretch>
                  </pic:blipFill>
                  <pic:spPr>
                    <a:xfrm>
                      <a:off x="0" y="0"/>
                      <a:ext cx="5047615" cy="4046220"/>
                    </a:xfrm>
                    <a:prstGeom prst="rect">
                      <a:avLst/>
                    </a:prstGeom>
                  </pic:spPr>
                </pic:pic>
              </a:graphicData>
            </a:graphic>
          </wp:inline>
        </w:drawing>
      </w:r>
    </w:p>
    <w:p w14:paraId="613B7087" w14:textId="77777777" w:rsidR="00E62B02" w:rsidRDefault="0096629A">
      <w:pPr>
        <w:widowControl/>
        <w:spacing w:afterLines="0" w:line="360" w:lineRule="auto"/>
        <w:ind w:firstLineChars="200" w:firstLine="480"/>
        <w:jc w:val="center"/>
        <w:rPr>
          <w:rFonts w:ascii="Times New Roman" w:eastAsia="仿宋_GB2312" w:hAnsi="Times New Roman"/>
          <w:bCs/>
          <w:color w:val="000000"/>
          <w:sz w:val="24"/>
        </w:rPr>
      </w:pPr>
      <w:r>
        <w:rPr>
          <w:rFonts w:ascii="Times New Roman" w:eastAsia="仿宋_GB2312" w:hAnsi="Times New Roman" w:hint="eastAsia"/>
          <w:bCs/>
          <w:color w:val="000000"/>
          <w:sz w:val="24"/>
        </w:rPr>
        <w:t>拆除地位置</w:t>
      </w:r>
    </w:p>
    <w:p w14:paraId="4058C615" w14:textId="77777777" w:rsidR="00E62B02" w:rsidRDefault="00E62B02">
      <w:pPr>
        <w:spacing w:after="78" w:line="640" w:lineRule="exact"/>
        <w:ind w:firstLineChars="200" w:firstLine="640"/>
        <w:rPr>
          <w:rFonts w:ascii="Times New Roman" w:eastAsia="仿宋" w:hAnsi="Times New Roman"/>
          <w:sz w:val="32"/>
          <w:szCs w:val="32"/>
        </w:rPr>
      </w:pPr>
    </w:p>
    <w:p w14:paraId="28B3E1B5" w14:textId="77777777" w:rsidR="00E62B02" w:rsidRDefault="0096629A">
      <w:pPr>
        <w:widowControl/>
        <w:spacing w:afterLines="0" w:line="360" w:lineRule="auto"/>
        <w:jc w:val="center"/>
        <w:rPr>
          <w:rFonts w:ascii="Times New Roman" w:eastAsia="仿宋_GB2312" w:hAnsi="Times New Roman"/>
          <w:bCs/>
          <w:color w:val="000000"/>
          <w:sz w:val="32"/>
          <w:szCs w:val="32"/>
        </w:rPr>
      </w:pPr>
      <w:r>
        <w:rPr>
          <w:rFonts w:ascii="Times New Roman" w:eastAsia="仿宋_GB2312" w:hAnsi="Times New Roman"/>
          <w:bCs/>
          <w:noProof/>
          <w:color w:val="000000"/>
          <w:sz w:val="32"/>
          <w:szCs w:val="32"/>
        </w:rPr>
        <w:lastRenderedPageBreak/>
        <w:drawing>
          <wp:inline distT="0" distB="0" distL="114300" distR="114300" wp14:anchorId="31B9F30C" wp14:editId="45ADF01F">
            <wp:extent cx="5024755" cy="3590925"/>
            <wp:effectExtent l="9525" t="9525" r="13970" b="19050"/>
            <wp:docPr id="681663205" name="图片 1" descr="175159155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663205" name="图片 1" descr="17515915576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24755" cy="3590925"/>
                    </a:xfrm>
                    <a:prstGeom prst="rect">
                      <a:avLst/>
                    </a:prstGeom>
                    <a:noFill/>
                    <a:ln w="9525">
                      <a:solidFill>
                        <a:srgbClr val="0000FF"/>
                      </a:solidFill>
                      <a:miter lim="800000"/>
                      <a:headEnd/>
                      <a:tailEnd/>
                    </a:ln>
                  </pic:spPr>
                </pic:pic>
              </a:graphicData>
            </a:graphic>
          </wp:inline>
        </w:drawing>
      </w:r>
    </w:p>
    <w:p w14:paraId="17E69A93" w14:textId="77777777" w:rsidR="00E62B02" w:rsidRDefault="0096629A">
      <w:pPr>
        <w:widowControl/>
        <w:spacing w:afterLines="0" w:line="360" w:lineRule="auto"/>
        <w:ind w:firstLineChars="200" w:firstLine="480"/>
        <w:jc w:val="center"/>
        <w:rPr>
          <w:rFonts w:ascii="Times New Roman" w:eastAsia="仿宋_GB2312" w:hAnsi="Times New Roman"/>
          <w:bCs/>
          <w:color w:val="000000"/>
          <w:sz w:val="24"/>
        </w:rPr>
      </w:pPr>
      <w:r>
        <w:rPr>
          <w:rFonts w:ascii="Times New Roman" w:eastAsia="仿宋_GB2312" w:hAnsi="Times New Roman" w:hint="eastAsia"/>
          <w:bCs/>
          <w:color w:val="000000"/>
          <w:sz w:val="24"/>
        </w:rPr>
        <w:t>转运目的地位置</w:t>
      </w:r>
    </w:p>
    <w:p w14:paraId="04C4A743" w14:textId="77777777" w:rsidR="00E62B02" w:rsidRDefault="0096629A">
      <w:pPr>
        <w:spacing w:after="78" w:line="640" w:lineRule="exact"/>
        <w:jc w:val="center"/>
        <w:rPr>
          <w:rFonts w:ascii="仿宋_GB2312" w:eastAsia="仿宋_GB2312" w:hAnsi="Times New Roman"/>
          <w:sz w:val="24"/>
        </w:rPr>
      </w:pPr>
      <w:r>
        <w:rPr>
          <w:rFonts w:ascii="仿宋_GB2312" w:eastAsia="仿宋_GB2312" w:hAnsi="Times New Roman" w:hint="eastAsia"/>
          <w:sz w:val="24"/>
        </w:rPr>
        <w:t>表1 本项目拆卸设备清单（包括但不限于）</w:t>
      </w:r>
    </w:p>
    <w:tbl>
      <w:tblPr>
        <w:tblW w:w="49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
        <w:gridCol w:w="4240"/>
        <w:gridCol w:w="918"/>
        <w:gridCol w:w="583"/>
        <w:gridCol w:w="876"/>
        <w:gridCol w:w="1231"/>
      </w:tblGrid>
      <w:tr w:rsidR="00E62B02" w14:paraId="6B5421A1" w14:textId="77777777" w:rsidTr="000633E4">
        <w:trPr>
          <w:trHeight w:val="690"/>
          <w:tblHeader/>
          <w:jc w:val="center"/>
        </w:trPr>
        <w:tc>
          <w:tcPr>
            <w:tcW w:w="262" w:type="pct"/>
            <w:shd w:val="clear" w:color="auto" w:fill="auto"/>
            <w:vAlign w:val="center"/>
          </w:tcPr>
          <w:p w14:paraId="07516F1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序号</w:t>
            </w:r>
          </w:p>
        </w:tc>
        <w:tc>
          <w:tcPr>
            <w:tcW w:w="2560" w:type="pct"/>
            <w:shd w:val="clear" w:color="auto" w:fill="auto"/>
            <w:vAlign w:val="center"/>
          </w:tcPr>
          <w:p w14:paraId="5A2060B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规格型号</w:t>
            </w:r>
          </w:p>
        </w:tc>
        <w:tc>
          <w:tcPr>
            <w:tcW w:w="554" w:type="pct"/>
            <w:shd w:val="clear" w:color="auto" w:fill="auto"/>
            <w:vAlign w:val="center"/>
          </w:tcPr>
          <w:p w14:paraId="272BE4C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设备名称</w:t>
            </w:r>
          </w:p>
        </w:tc>
        <w:tc>
          <w:tcPr>
            <w:tcW w:w="352" w:type="pct"/>
            <w:shd w:val="clear" w:color="auto" w:fill="auto"/>
            <w:vAlign w:val="center"/>
          </w:tcPr>
          <w:p w14:paraId="59F4E0B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数量</w:t>
            </w:r>
          </w:p>
        </w:tc>
        <w:tc>
          <w:tcPr>
            <w:tcW w:w="529" w:type="pct"/>
            <w:shd w:val="clear" w:color="auto" w:fill="auto"/>
            <w:vAlign w:val="center"/>
          </w:tcPr>
          <w:p w14:paraId="225DA35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单位</w:t>
            </w:r>
          </w:p>
        </w:tc>
        <w:tc>
          <w:tcPr>
            <w:tcW w:w="739" w:type="pct"/>
            <w:shd w:val="clear" w:color="auto" w:fill="auto"/>
            <w:vAlign w:val="center"/>
          </w:tcPr>
          <w:p w14:paraId="7D4F6EA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备注</w:t>
            </w:r>
          </w:p>
        </w:tc>
      </w:tr>
      <w:tr w:rsidR="00E62B02" w14:paraId="76D54ED3" w14:textId="77777777" w:rsidTr="000633E4">
        <w:trPr>
          <w:trHeight w:val="170"/>
          <w:jc w:val="center"/>
        </w:trPr>
        <w:tc>
          <w:tcPr>
            <w:tcW w:w="5000" w:type="pct"/>
            <w:gridSpan w:val="6"/>
            <w:shd w:val="clear" w:color="auto" w:fill="auto"/>
            <w:noWrap/>
            <w:vAlign w:val="center"/>
          </w:tcPr>
          <w:p w14:paraId="159B032B"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设备类</w:t>
            </w:r>
          </w:p>
        </w:tc>
      </w:tr>
      <w:tr w:rsidR="00E62B02" w14:paraId="4869889A" w14:textId="77777777" w:rsidTr="000633E4">
        <w:trPr>
          <w:trHeight w:val="170"/>
          <w:jc w:val="center"/>
        </w:trPr>
        <w:tc>
          <w:tcPr>
            <w:tcW w:w="262" w:type="pct"/>
            <w:shd w:val="clear" w:color="auto" w:fill="auto"/>
            <w:noWrap/>
            <w:vAlign w:val="center"/>
          </w:tcPr>
          <w:p w14:paraId="703DFC6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2560" w:type="pct"/>
            <w:shd w:val="clear" w:color="auto" w:fill="auto"/>
            <w:noWrap/>
            <w:vAlign w:val="center"/>
          </w:tcPr>
          <w:p w14:paraId="15099A2C"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XAZGF200/1250-U（景津）</w:t>
            </w:r>
          </w:p>
        </w:tc>
        <w:tc>
          <w:tcPr>
            <w:tcW w:w="554" w:type="pct"/>
            <w:shd w:val="clear" w:color="auto" w:fill="auto"/>
            <w:vAlign w:val="center"/>
          </w:tcPr>
          <w:p w14:paraId="2C6C42D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程控自动隔膜压滤机</w:t>
            </w:r>
          </w:p>
        </w:tc>
        <w:tc>
          <w:tcPr>
            <w:tcW w:w="352" w:type="pct"/>
            <w:shd w:val="clear" w:color="auto" w:fill="auto"/>
            <w:noWrap/>
            <w:vAlign w:val="center"/>
          </w:tcPr>
          <w:p w14:paraId="504DA03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4D08B4A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val="restart"/>
            <w:shd w:val="clear" w:color="auto" w:fill="auto"/>
            <w:vAlign w:val="center"/>
          </w:tcPr>
          <w:p w14:paraId="62072D81"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保护性拆除，不得破坏，若损坏需原价赔偿。根据压滤机保护要求，压滤机拆除时需先拆卸滤板，再拆卸机身。</w:t>
            </w:r>
          </w:p>
        </w:tc>
      </w:tr>
      <w:tr w:rsidR="00E62B02" w14:paraId="0E34F641" w14:textId="77777777" w:rsidTr="000633E4">
        <w:trPr>
          <w:trHeight w:val="170"/>
          <w:jc w:val="center"/>
        </w:trPr>
        <w:tc>
          <w:tcPr>
            <w:tcW w:w="262" w:type="pct"/>
            <w:shd w:val="clear" w:color="auto" w:fill="auto"/>
            <w:noWrap/>
            <w:vAlign w:val="center"/>
          </w:tcPr>
          <w:p w14:paraId="13AA548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2560" w:type="pct"/>
            <w:shd w:val="clear" w:color="auto" w:fill="auto"/>
            <w:noWrap/>
            <w:vAlign w:val="center"/>
          </w:tcPr>
          <w:p w14:paraId="0878F3E5"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卧式，流量40m</w:t>
            </w:r>
            <w:r>
              <w:rPr>
                <w:rFonts w:ascii="Calibri" w:eastAsia="仿宋_GB2312" w:hAnsi="Calibri" w:cs="Calibri"/>
                <w:kern w:val="0"/>
                <w:szCs w:val="21"/>
                <w:lang w:bidi="ar"/>
              </w:rPr>
              <w:t>³</w:t>
            </w:r>
            <w:r>
              <w:rPr>
                <w:rFonts w:ascii="仿宋_GB2312" w:eastAsia="仿宋_GB2312" w:hAnsi="Times New Roman" w:cs="等线" w:hint="eastAsia"/>
                <w:kern w:val="0"/>
                <w:szCs w:val="21"/>
                <w:lang w:bidi="ar"/>
              </w:rPr>
              <w:t>/h，扬程:120m</w:t>
            </w:r>
          </w:p>
        </w:tc>
        <w:tc>
          <w:tcPr>
            <w:tcW w:w="554" w:type="pct"/>
            <w:shd w:val="clear" w:color="auto" w:fill="auto"/>
            <w:noWrap/>
            <w:vAlign w:val="center"/>
          </w:tcPr>
          <w:p w14:paraId="2331448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高压进料柱塞泵</w:t>
            </w:r>
          </w:p>
        </w:tc>
        <w:tc>
          <w:tcPr>
            <w:tcW w:w="352" w:type="pct"/>
            <w:shd w:val="clear" w:color="auto" w:fill="auto"/>
            <w:noWrap/>
            <w:vAlign w:val="center"/>
          </w:tcPr>
          <w:p w14:paraId="341F9D1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3BD9E98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1E08AAE"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722AD6EC" w14:textId="77777777" w:rsidTr="000633E4">
        <w:trPr>
          <w:trHeight w:val="170"/>
          <w:jc w:val="center"/>
        </w:trPr>
        <w:tc>
          <w:tcPr>
            <w:tcW w:w="262" w:type="pct"/>
            <w:shd w:val="clear" w:color="auto" w:fill="auto"/>
            <w:noWrap/>
            <w:vAlign w:val="center"/>
          </w:tcPr>
          <w:p w14:paraId="20D7C23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3</w:t>
            </w:r>
          </w:p>
        </w:tc>
        <w:tc>
          <w:tcPr>
            <w:tcW w:w="2560" w:type="pct"/>
            <w:shd w:val="clear" w:color="auto" w:fill="auto"/>
            <w:vAlign w:val="center"/>
          </w:tcPr>
          <w:p w14:paraId="10420D4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PT-40000L,直径315cm总高550cm,PE材质,厚度22mm,法兰:DN150*2,DN100*2,DN25*1,增开400检修口配盖子，本色镀锌钢带12道梯式龙门架及护栏。搅拌机:BLD14-23-7.5KW,碳钢衬塑，桨杆双叶双层</w:t>
            </w:r>
          </w:p>
        </w:tc>
        <w:tc>
          <w:tcPr>
            <w:tcW w:w="554" w:type="pct"/>
            <w:shd w:val="clear" w:color="auto" w:fill="auto"/>
            <w:noWrap/>
            <w:vAlign w:val="center"/>
          </w:tcPr>
          <w:p w14:paraId="5103FBB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储罐（调理罐）</w:t>
            </w:r>
          </w:p>
        </w:tc>
        <w:tc>
          <w:tcPr>
            <w:tcW w:w="352" w:type="pct"/>
            <w:shd w:val="clear" w:color="auto" w:fill="auto"/>
            <w:noWrap/>
            <w:vAlign w:val="center"/>
          </w:tcPr>
          <w:p w14:paraId="20DD5C2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6725EE0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5289D64"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30B74AC3" w14:textId="77777777" w:rsidTr="000633E4">
        <w:trPr>
          <w:trHeight w:val="170"/>
          <w:jc w:val="center"/>
        </w:trPr>
        <w:tc>
          <w:tcPr>
            <w:tcW w:w="262" w:type="pct"/>
            <w:shd w:val="clear" w:color="auto" w:fill="auto"/>
            <w:noWrap/>
            <w:vAlign w:val="center"/>
          </w:tcPr>
          <w:p w14:paraId="7084148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4</w:t>
            </w:r>
          </w:p>
        </w:tc>
        <w:tc>
          <w:tcPr>
            <w:tcW w:w="2560" w:type="pct"/>
            <w:shd w:val="clear" w:color="auto" w:fill="auto"/>
            <w:noWrap/>
            <w:vAlign w:val="center"/>
          </w:tcPr>
          <w:p w14:paraId="161404AA"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排气量:5m3/min，压力0.8MPa</w:t>
            </w:r>
          </w:p>
        </w:tc>
        <w:tc>
          <w:tcPr>
            <w:tcW w:w="554" w:type="pct"/>
            <w:shd w:val="clear" w:color="auto" w:fill="auto"/>
            <w:noWrap/>
            <w:vAlign w:val="center"/>
          </w:tcPr>
          <w:p w14:paraId="1903B93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空压机</w:t>
            </w:r>
          </w:p>
        </w:tc>
        <w:tc>
          <w:tcPr>
            <w:tcW w:w="352" w:type="pct"/>
            <w:shd w:val="clear" w:color="auto" w:fill="auto"/>
            <w:noWrap/>
            <w:vAlign w:val="center"/>
          </w:tcPr>
          <w:p w14:paraId="3EE5231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777FCDF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7D0E82A7"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339DB33F" w14:textId="77777777" w:rsidTr="000633E4">
        <w:trPr>
          <w:trHeight w:val="170"/>
          <w:jc w:val="center"/>
        </w:trPr>
        <w:tc>
          <w:tcPr>
            <w:tcW w:w="262" w:type="pct"/>
            <w:shd w:val="clear" w:color="auto" w:fill="auto"/>
            <w:noWrap/>
            <w:vAlign w:val="center"/>
          </w:tcPr>
          <w:p w14:paraId="02BBEBB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5</w:t>
            </w:r>
          </w:p>
        </w:tc>
        <w:tc>
          <w:tcPr>
            <w:tcW w:w="2560" w:type="pct"/>
            <w:shd w:val="clear" w:color="auto" w:fill="auto"/>
            <w:noWrap/>
            <w:vAlign w:val="center"/>
          </w:tcPr>
          <w:p w14:paraId="7E4D986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V=5m</w:t>
            </w:r>
            <w:r>
              <w:rPr>
                <w:rFonts w:ascii="Calibri" w:eastAsia="仿宋_GB2312" w:hAnsi="Calibri" w:cs="Calibri"/>
                <w:kern w:val="0"/>
                <w:szCs w:val="21"/>
                <w:lang w:bidi="ar"/>
              </w:rPr>
              <w:t>³</w:t>
            </w:r>
          </w:p>
        </w:tc>
        <w:tc>
          <w:tcPr>
            <w:tcW w:w="554" w:type="pct"/>
            <w:shd w:val="clear" w:color="auto" w:fill="auto"/>
            <w:noWrap/>
            <w:vAlign w:val="center"/>
          </w:tcPr>
          <w:p w14:paraId="01DC7C9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储气罐（5m</w:t>
            </w:r>
            <w:r>
              <w:rPr>
                <w:rFonts w:ascii="Calibri" w:eastAsia="仿宋_GB2312" w:hAnsi="Calibri" w:cs="Calibri"/>
                <w:kern w:val="0"/>
                <w:szCs w:val="21"/>
                <w:lang w:bidi="ar"/>
              </w:rPr>
              <w:t>³</w:t>
            </w:r>
            <w:r>
              <w:rPr>
                <w:rFonts w:ascii="仿宋_GB2312" w:eastAsia="仿宋_GB2312" w:hAnsi="仿宋" w:cs="仿宋" w:hint="eastAsia"/>
                <w:kern w:val="0"/>
                <w:szCs w:val="21"/>
                <w:lang w:bidi="ar"/>
              </w:rPr>
              <w:t>）</w:t>
            </w:r>
          </w:p>
        </w:tc>
        <w:tc>
          <w:tcPr>
            <w:tcW w:w="352" w:type="pct"/>
            <w:shd w:val="clear" w:color="auto" w:fill="auto"/>
            <w:noWrap/>
            <w:vAlign w:val="center"/>
          </w:tcPr>
          <w:p w14:paraId="02A571A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200696C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7D2F8C0"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3A7AA841" w14:textId="77777777" w:rsidTr="000633E4">
        <w:trPr>
          <w:trHeight w:val="170"/>
          <w:jc w:val="center"/>
        </w:trPr>
        <w:tc>
          <w:tcPr>
            <w:tcW w:w="262" w:type="pct"/>
            <w:shd w:val="clear" w:color="auto" w:fill="auto"/>
            <w:noWrap/>
            <w:vAlign w:val="center"/>
          </w:tcPr>
          <w:p w14:paraId="43F2350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w:t>
            </w:r>
          </w:p>
        </w:tc>
        <w:tc>
          <w:tcPr>
            <w:tcW w:w="2560" w:type="pct"/>
            <w:shd w:val="clear" w:color="auto" w:fill="auto"/>
            <w:noWrap/>
            <w:vAlign w:val="center"/>
          </w:tcPr>
          <w:p w14:paraId="3DE92FC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V=1m</w:t>
            </w:r>
            <w:r>
              <w:rPr>
                <w:rFonts w:ascii="Calibri" w:eastAsia="仿宋_GB2312" w:hAnsi="Calibri" w:cs="Calibri"/>
                <w:kern w:val="0"/>
                <w:szCs w:val="21"/>
                <w:lang w:bidi="ar"/>
              </w:rPr>
              <w:t>³</w:t>
            </w:r>
          </w:p>
        </w:tc>
        <w:tc>
          <w:tcPr>
            <w:tcW w:w="554" w:type="pct"/>
            <w:shd w:val="clear" w:color="auto" w:fill="auto"/>
            <w:noWrap/>
            <w:vAlign w:val="center"/>
          </w:tcPr>
          <w:p w14:paraId="35DA9DC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储气罐（1m</w:t>
            </w:r>
            <w:r>
              <w:rPr>
                <w:rFonts w:ascii="Calibri" w:eastAsia="仿宋_GB2312" w:hAnsi="Calibri" w:cs="Calibri"/>
                <w:kern w:val="0"/>
                <w:szCs w:val="21"/>
                <w:lang w:bidi="ar"/>
              </w:rPr>
              <w:t>³</w:t>
            </w:r>
            <w:r>
              <w:rPr>
                <w:rFonts w:ascii="仿宋_GB2312" w:eastAsia="仿宋_GB2312" w:hAnsi="仿宋" w:cs="仿宋" w:hint="eastAsia"/>
                <w:kern w:val="0"/>
                <w:szCs w:val="21"/>
                <w:lang w:bidi="ar"/>
              </w:rPr>
              <w:t>）</w:t>
            </w:r>
          </w:p>
        </w:tc>
        <w:tc>
          <w:tcPr>
            <w:tcW w:w="352" w:type="pct"/>
            <w:shd w:val="clear" w:color="auto" w:fill="auto"/>
            <w:noWrap/>
            <w:vAlign w:val="center"/>
          </w:tcPr>
          <w:p w14:paraId="1EE4269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31A8A73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2E241D09"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5CD43F14" w14:textId="77777777" w:rsidTr="000633E4">
        <w:trPr>
          <w:trHeight w:val="170"/>
          <w:jc w:val="center"/>
        </w:trPr>
        <w:tc>
          <w:tcPr>
            <w:tcW w:w="262" w:type="pct"/>
            <w:shd w:val="clear" w:color="auto" w:fill="auto"/>
            <w:noWrap/>
            <w:vAlign w:val="center"/>
          </w:tcPr>
          <w:p w14:paraId="0E95921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7</w:t>
            </w:r>
          </w:p>
        </w:tc>
        <w:tc>
          <w:tcPr>
            <w:tcW w:w="2560" w:type="pct"/>
            <w:shd w:val="clear" w:color="auto" w:fill="auto"/>
            <w:noWrap/>
            <w:vAlign w:val="center"/>
          </w:tcPr>
          <w:p w14:paraId="1B134DD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Q=6m</w:t>
            </w:r>
            <w:r>
              <w:rPr>
                <w:rFonts w:ascii="Calibri" w:eastAsia="仿宋_GB2312" w:hAnsi="Calibri" w:cs="Calibri"/>
                <w:kern w:val="0"/>
                <w:szCs w:val="21"/>
                <w:lang w:bidi="ar"/>
              </w:rPr>
              <w:t>³</w:t>
            </w:r>
            <w:r>
              <w:rPr>
                <w:rFonts w:ascii="仿宋_GB2312" w:eastAsia="仿宋_GB2312" w:hAnsi="Times New Roman" w:cs="等线" w:hint="eastAsia"/>
                <w:kern w:val="0"/>
                <w:szCs w:val="21"/>
                <w:lang w:bidi="ar"/>
              </w:rPr>
              <w:t>/min</w:t>
            </w:r>
          </w:p>
        </w:tc>
        <w:tc>
          <w:tcPr>
            <w:tcW w:w="554" w:type="pct"/>
            <w:shd w:val="clear" w:color="auto" w:fill="auto"/>
            <w:noWrap/>
            <w:vAlign w:val="center"/>
          </w:tcPr>
          <w:p w14:paraId="4E9DC26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冷冻式干燥机</w:t>
            </w:r>
          </w:p>
        </w:tc>
        <w:tc>
          <w:tcPr>
            <w:tcW w:w="352" w:type="pct"/>
            <w:shd w:val="clear" w:color="auto" w:fill="auto"/>
            <w:noWrap/>
            <w:vAlign w:val="center"/>
          </w:tcPr>
          <w:p w14:paraId="153834C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284D68B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CB73E0D"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07302D1B" w14:textId="77777777" w:rsidTr="000633E4">
        <w:trPr>
          <w:trHeight w:val="170"/>
          <w:jc w:val="center"/>
        </w:trPr>
        <w:tc>
          <w:tcPr>
            <w:tcW w:w="262" w:type="pct"/>
            <w:shd w:val="clear" w:color="auto" w:fill="auto"/>
            <w:noWrap/>
            <w:vAlign w:val="center"/>
          </w:tcPr>
          <w:p w14:paraId="5584D19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8</w:t>
            </w:r>
          </w:p>
        </w:tc>
        <w:tc>
          <w:tcPr>
            <w:tcW w:w="2560" w:type="pct"/>
            <w:shd w:val="clear" w:color="auto" w:fill="auto"/>
            <w:vAlign w:val="center"/>
          </w:tcPr>
          <w:p w14:paraId="636A245D"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1、输送机总长8.6米，水平输送；2、带宽800mm,厚度10mm黑色橡胶带；3、主动滚筒:320-950-5.5kw，材质碳钢；4、从动滚筒:280-950m，材质碳钢；5、上托采用槽形</w:t>
            </w:r>
            <w:r>
              <w:rPr>
                <w:rFonts w:ascii="仿宋_GB2312" w:eastAsia="仿宋_GB2312" w:hAnsi="Times New Roman" w:cs="等线" w:hint="eastAsia"/>
                <w:kern w:val="0"/>
                <w:szCs w:val="21"/>
                <w:lang w:bidi="ar"/>
              </w:rPr>
              <w:lastRenderedPageBreak/>
              <w:t>托辊直径89mm,间距800mm材质碳钢；6、下托辊直径89mm,间距1000mm，材质碳钢；7、主体机架采用14#槽钢、60方管拼接，材质碳钢；8、表面喷涂处理。</w:t>
            </w:r>
          </w:p>
        </w:tc>
        <w:tc>
          <w:tcPr>
            <w:tcW w:w="554" w:type="pct"/>
            <w:shd w:val="clear" w:color="auto" w:fill="auto"/>
            <w:vAlign w:val="center"/>
          </w:tcPr>
          <w:p w14:paraId="7A01E3B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lastRenderedPageBreak/>
              <w:t>卸料B800-8600-皮带输</w:t>
            </w:r>
            <w:r>
              <w:rPr>
                <w:rFonts w:ascii="仿宋_GB2312" w:eastAsia="仿宋_GB2312" w:hAnsi="Times New Roman" w:cs="等线" w:hint="eastAsia"/>
                <w:kern w:val="0"/>
                <w:szCs w:val="21"/>
                <w:lang w:bidi="ar"/>
              </w:rPr>
              <w:lastRenderedPageBreak/>
              <w:t>送机</w:t>
            </w:r>
          </w:p>
        </w:tc>
        <w:tc>
          <w:tcPr>
            <w:tcW w:w="352" w:type="pct"/>
            <w:shd w:val="clear" w:color="auto" w:fill="auto"/>
            <w:noWrap/>
            <w:vAlign w:val="center"/>
          </w:tcPr>
          <w:p w14:paraId="3588EA5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lastRenderedPageBreak/>
              <w:t>2</w:t>
            </w:r>
          </w:p>
        </w:tc>
        <w:tc>
          <w:tcPr>
            <w:tcW w:w="529" w:type="pct"/>
            <w:shd w:val="clear" w:color="auto" w:fill="auto"/>
            <w:noWrap/>
            <w:vAlign w:val="center"/>
          </w:tcPr>
          <w:p w14:paraId="609230B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6363D005"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068F82A7" w14:textId="77777777" w:rsidTr="000633E4">
        <w:trPr>
          <w:trHeight w:val="170"/>
          <w:jc w:val="center"/>
        </w:trPr>
        <w:tc>
          <w:tcPr>
            <w:tcW w:w="262" w:type="pct"/>
            <w:shd w:val="clear" w:color="auto" w:fill="auto"/>
            <w:noWrap/>
            <w:vAlign w:val="center"/>
          </w:tcPr>
          <w:p w14:paraId="5E3F1DC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9</w:t>
            </w:r>
          </w:p>
        </w:tc>
        <w:tc>
          <w:tcPr>
            <w:tcW w:w="2560" w:type="pct"/>
            <w:shd w:val="clear" w:color="auto" w:fill="auto"/>
            <w:vAlign w:val="center"/>
          </w:tcPr>
          <w:p w14:paraId="366550C0"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1、输送长度12600mm，提升段输送角度人45°，配减速电机:R97-52.49-7.5KW。2、输送量≥10m</w:t>
            </w:r>
            <w:r>
              <w:rPr>
                <w:rFonts w:ascii="Calibri" w:eastAsia="仿宋_GB2312" w:hAnsi="Calibri" w:cs="Calibri"/>
                <w:kern w:val="0"/>
                <w:szCs w:val="21"/>
                <w:lang w:bidi="ar"/>
              </w:rPr>
              <w:t>³</w:t>
            </w:r>
            <w:r>
              <w:rPr>
                <w:rFonts w:ascii="仿宋_GB2312" w:eastAsia="仿宋_GB2312" w:hAnsi="Times New Roman" w:cs="等线" w:hint="eastAsia"/>
                <w:kern w:val="0"/>
                <w:szCs w:val="21"/>
                <w:lang w:bidi="ar"/>
              </w:rPr>
              <w:t>/h。3、刮板宽300mm，高100mm,厚度12mm材质UPE。4、U槽内宽450mm，厚度3mm，总长度13965mm，材质Q235。5、槽底配UPE衬板厚10mm。6、链条:40A套筒滚子链条，节距63.5mm材质40Mn。7、配40A齿数10链轮。链轮材质45#，齿面淬火处理。8、表面喷漆处理。</w:t>
            </w:r>
          </w:p>
        </w:tc>
        <w:tc>
          <w:tcPr>
            <w:tcW w:w="554" w:type="pct"/>
            <w:shd w:val="clear" w:color="auto" w:fill="auto"/>
            <w:noWrap/>
            <w:vAlign w:val="center"/>
          </w:tcPr>
          <w:p w14:paraId="67D7B535"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输送刮板机</w:t>
            </w:r>
          </w:p>
        </w:tc>
        <w:tc>
          <w:tcPr>
            <w:tcW w:w="352" w:type="pct"/>
            <w:shd w:val="clear" w:color="auto" w:fill="auto"/>
            <w:noWrap/>
            <w:vAlign w:val="center"/>
          </w:tcPr>
          <w:p w14:paraId="594F9BD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5E19EB3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236220C2"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7E9D8BF7" w14:textId="77777777" w:rsidTr="000633E4">
        <w:trPr>
          <w:trHeight w:val="170"/>
          <w:jc w:val="center"/>
        </w:trPr>
        <w:tc>
          <w:tcPr>
            <w:tcW w:w="262" w:type="pct"/>
            <w:shd w:val="clear" w:color="auto" w:fill="auto"/>
            <w:noWrap/>
            <w:vAlign w:val="center"/>
          </w:tcPr>
          <w:p w14:paraId="4A9401C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w:t>
            </w:r>
          </w:p>
        </w:tc>
        <w:tc>
          <w:tcPr>
            <w:tcW w:w="2560" w:type="pct"/>
            <w:shd w:val="clear" w:color="auto" w:fill="auto"/>
            <w:noWrap/>
            <w:vAlign w:val="center"/>
          </w:tcPr>
          <w:p w14:paraId="2B152994"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破碎桨叶厚度10mm,材质锰钢。破碎粒度≤10mm.</w:t>
            </w:r>
          </w:p>
        </w:tc>
        <w:tc>
          <w:tcPr>
            <w:tcW w:w="554" w:type="pct"/>
            <w:shd w:val="clear" w:color="auto" w:fill="auto"/>
            <w:noWrap/>
            <w:vAlign w:val="center"/>
          </w:tcPr>
          <w:p w14:paraId="65E8D70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污泥破碎机</w:t>
            </w:r>
          </w:p>
        </w:tc>
        <w:tc>
          <w:tcPr>
            <w:tcW w:w="352" w:type="pct"/>
            <w:shd w:val="clear" w:color="auto" w:fill="auto"/>
            <w:noWrap/>
            <w:vAlign w:val="center"/>
          </w:tcPr>
          <w:p w14:paraId="308DED3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4FD2A11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5E79B83B"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58DAB88F" w14:textId="77777777" w:rsidTr="000633E4">
        <w:trPr>
          <w:trHeight w:val="170"/>
          <w:jc w:val="center"/>
        </w:trPr>
        <w:tc>
          <w:tcPr>
            <w:tcW w:w="262" w:type="pct"/>
            <w:shd w:val="clear" w:color="auto" w:fill="auto"/>
            <w:noWrap/>
            <w:vAlign w:val="center"/>
          </w:tcPr>
          <w:p w14:paraId="7D0F8F7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11</w:t>
            </w:r>
          </w:p>
        </w:tc>
        <w:tc>
          <w:tcPr>
            <w:tcW w:w="2560" w:type="pct"/>
            <w:shd w:val="clear" w:color="auto" w:fill="auto"/>
            <w:noWrap/>
            <w:vAlign w:val="center"/>
          </w:tcPr>
          <w:p w14:paraId="58FEE70C"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KQGL5-220-5.5KW</w:t>
            </w:r>
          </w:p>
        </w:tc>
        <w:tc>
          <w:tcPr>
            <w:tcW w:w="554" w:type="pct"/>
            <w:shd w:val="clear" w:color="auto" w:fill="auto"/>
            <w:noWrap/>
            <w:vAlign w:val="center"/>
          </w:tcPr>
          <w:p w14:paraId="45F2A115"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压榨泵</w:t>
            </w:r>
          </w:p>
        </w:tc>
        <w:tc>
          <w:tcPr>
            <w:tcW w:w="352" w:type="pct"/>
            <w:shd w:val="clear" w:color="auto" w:fill="auto"/>
            <w:noWrap/>
            <w:vAlign w:val="center"/>
          </w:tcPr>
          <w:p w14:paraId="081A87C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7CD7E5B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01955496"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674DBCAB" w14:textId="77777777" w:rsidTr="000633E4">
        <w:trPr>
          <w:trHeight w:val="170"/>
          <w:jc w:val="center"/>
        </w:trPr>
        <w:tc>
          <w:tcPr>
            <w:tcW w:w="262" w:type="pct"/>
            <w:shd w:val="clear" w:color="auto" w:fill="auto"/>
            <w:noWrap/>
            <w:vAlign w:val="center"/>
          </w:tcPr>
          <w:p w14:paraId="59E73D6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2560" w:type="pct"/>
            <w:shd w:val="clear" w:color="auto" w:fill="auto"/>
            <w:noWrap/>
            <w:vAlign w:val="center"/>
          </w:tcPr>
          <w:p w14:paraId="172AD270"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1吨</w:t>
            </w:r>
          </w:p>
        </w:tc>
        <w:tc>
          <w:tcPr>
            <w:tcW w:w="554" w:type="pct"/>
            <w:shd w:val="clear" w:color="auto" w:fill="auto"/>
            <w:noWrap/>
            <w:vAlign w:val="center"/>
          </w:tcPr>
          <w:p w14:paraId="60D7D38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电动葫芦</w:t>
            </w:r>
          </w:p>
        </w:tc>
        <w:tc>
          <w:tcPr>
            <w:tcW w:w="352" w:type="pct"/>
            <w:shd w:val="clear" w:color="auto" w:fill="auto"/>
            <w:noWrap/>
            <w:vAlign w:val="center"/>
          </w:tcPr>
          <w:p w14:paraId="52D9B3E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04D7C66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64E2AE83"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23D8A04E" w14:textId="77777777" w:rsidTr="000633E4">
        <w:trPr>
          <w:trHeight w:val="170"/>
          <w:jc w:val="center"/>
        </w:trPr>
        <w:tc>
          <w:tcPr>
            <w:tcW w:w="262" w:type="pct"/>
            <w:shd w:val="clear" w:color="auto" w:fill="auto"/>
            <w:noWrap/>
            <w:vAlign w:val="center"/>
          </w:tcPr>
          <w:p w14:paraId="2C4BC73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13</w:t>
            </w:r>
          </w:p>
        </w:tc>
        <w:tc>
          <w:tcPr>
            <w:tcW w:w="2560" w:type="pct"/>
            <w:shd w:val="clear" w:color="auto" w:fill="auto"/>
            <w:noWrap/>
            <w:vAlign w:val="center"/>
          </w:tcPr>
          <w:p w14:paraId="72271DD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10m3</w:t>
            </w:r>
          </w:p>
        </w:tc>
        <w:tc>
          <w:tcPr>
            <w:tcW w:w="554" w:type="pct"/>
            <w:shd w:val="clear" w:color="auto" w:fill="auto"/>
            <w:noWrap/>
            <w:vAlign w:val="center"/>
          </w:tcPr>
          <w:p w14:paraId="61B0A129"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铁盐桶/压榨水桶</w:t>
            </w:r>
          </w:p>
        </w:tc>
        <w:tc>
          <w:tcPr>
            <w:tcW w:w="352" w:type="pct"/>
            <w:shd w:val="clear" w:color="auto" w:fill="auto"/>
            <w:noWrap/>
            <w:vAlign w:val="center"/>
          </w:tcPr>
          <w:p w14:paraId="50239D00"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014AF38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36E26F0"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0BF3A9B3" w14:textId="77777777" w:rsidTr="000633E4">
        <w:trPr>
          <w:trHeight w:val="170"/>
          <w:jc w:val="center"/>
        </w:trPr>
        <w:tc>
          <w:tcPr>
            <w:tcW w:w="262" w:type="pct"/>
            <w:shd w:val="clear" w:color="auto" w:fill="auto"/>
            <w:noWrap/>
            <w:vAlign w:val="center"/>
          </w:tcPr>
          <w:p w14:paraId="488A8A8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14</w:t>
            </w:r>
          </w:p>
        </w:tc>
        <w:tc>
          <w:tcPr>
            <w:tcW w:w="2560" w:type="pct"/>
            <w:shd w:val="clear" w:color="auto" w:fill="auto"/>
            <w:noWrap/>
            <w:vAlign w:val="center"/>
          </w:tcPr>
          <w:p w14:paraId="05F0D8AA" w14:textId="77777777" w:rsidR="00E62B02" w:rsidRDefault="00E62B02">
            <w:pPr>
              <w:spacing w:afterLines="0" w:line="260" w:lineRule="exact"/>
              <w:rPr>
                <w:rFonts w:ascii="仿宋_GB2312" w:eastAsia="仿宋_GB2312" w:hAnsi="Times New Roman" w:cs="等线"/>
                <w:szCs w:val="21"/>
              </w:rPr>
            </w:pPr>
          </w:p>
        </w:tc>
        <w:tc>
          <w:tcPr>
            <w:tcW w:w="554" w:type="pct"/>
            <w:shd w:val="clear" w:color="auto" w:fill="auto"/>
            <w:noWrap/>
            <w:vAlign w:val="center"/>
          </w:tcPr>
          <w:p w14:paraId="03B4A05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配药机</w:t>
            </w:r>
          </w:p>
        </w:tc>
        <w:tc>
          <w:tcPr>
            <w:tcW w:w="352" w:type="pct"/>
            <w:shd w:val="clear" w:color="auto" w:fill="auto"/>
            <w:noWrap/>
            <w:vAlign w:val="center"/>
          </w:tcPr>
          <w:p w14:paraId="4378E8E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108AB21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33DEF898" w14:textId="77777777" w:rsidR="00E62B02" w:rsidRDefault="00E62B02">
            <w:pPr>
              <w:spacing w:afterLines="0" w:line="260" w:lineRule="exact"/>
              <w:jc w:val="center"/>
              <w:textAlignment w:val="center"/>
              <w:rPr>
                <w:rFonts w:ascii="仿宋_GB2312" w:eastAsia="仿宋_GB2312" w:hAnsi="Times New Roman" w:cs="等线"/>
                <w:szCs w:val="21"/>
              </w:rPr>
            </w:pPr>
          </w:p>
        </w:tc>
      </w:tr>
      <w:tr w:rsidR="00E62B02" w14:paraId="5DFC8366" w14:textId="77777777" w:rsidTr="000633E4">
        <w:trPr>
          <w:trHeight w:val="170"/>
          <w:jc w:val="center"/>
        </w:trPr>
        <w:tc>
          <w:tcPr>
            <w:tcW w:w="262" w:type="pct"/>
            <w:shd w:val="clear" w:color="auto" w:fill="auto"/>
            <w:noWrap/>
            <w:vAlign w:val="center"/>
          </w:tcPr>
          <w:p w14:paraId="1DC200A3"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15</w:t>
            </w:r>
          </w:p>
        </w:tc>
        <w:tc>
          <w:tcPr>
            <w:tcW w:w="2560" w:type="pct"/>
            <w:shd w:val="clear" w:color="auto" w:fill="auto"/>
            <w:noWrap/>
            <w:vAlign w:val="center"/>
          </w:tcPr>
          <w:p w14:paraId="369F2111" w14:textId="77777777" w:rsidR="00E62B02" w:rsidRDefault="00E62B02">
            <w:pPr>
              <w:spacing w:afterLines="0" w:line="260" w:lineRule="exact"/>
              <w:rPr>
                <w:rFonts w:ascii="仿宋_GB2312" w:eastAsia="仿宋_GB2312" w:hAnsi="Times New Roman" w:cs="等线"/>
                <w:szCs w:val="21"/>
              </w:rPr>
            </w:pPr>
          </w:p>
        </w:tc>
        <w:tc>
          <w:tcPr>
            <w:tcW w:w="554" w:type="pct"/>
            <w:shd w:val="clear" w:color="auto" w:fill="auto"/>
            <w:noWrap/>
            <w:vAlign w:val="center"/>
          </w:tcPr>
          <w:p w14:paraId="11C45754"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叠螺机</w:t>
            </w:r>
          </w:p>
        </w:tc>
        <w:tc>
          <w:tcPr>
            <w:tcW w:w="352" w:type="pct"/>
            <w:shd w:val="clear" w:color="auto" w:fill="auto"/>
            <w:noWrap/>
            <w:vAlign w:val="center"/>
          </w:tcPr>
          <w:p w14:paraId="3456F64D"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4</w:t>
            </w:r>
          </w:p>
        </w:tc>
        <w:tc>
          <w:tcPr>
            <w:tcW w:w="529" w:type="pct"/>
            <w:shd w:val="clear" w:color="auto" w:fill="auto"/>
            <w:noWrap/>
            <w:vAlign w:val="center"/>
          </w:tcPr>
          <w:p w14:paraId="0733B813"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台/套</w:t>
            </w:r>
          </w:p>
        </w:tc>
        <w:tc>
          <w:tcPr>
            <w:tcW w:w="739" w:type="pct"/>
            <w:vMerge/>
            <w:shd w:val="clear" w:color="auto" w:fill="auto"/>
            <w:vAlign w:val="center"/>
          </w:tcPr>
          <w:p w14:paraId="66296B0B" w14:textId="77777777" w:rsidR="00E62B02" w:rsidRDefault="00E62B02">
            <w:pPr>
              <w:spacing w:afterLines="0" w:line="260" w:lineRule="exact"/>
              <w:jc w:val="center"/>
              <w:textAlignment w:val="center"/>
              <w:rPr>
                <w:rFonts w:ascii="仿宋_GB2312" w:eastAsia="仿宋_GB2312" w:hAnsi="Times New Roman" w:cs="等线"/>
                <w:szCs w:val="21"/>
                <w:lang w:bidi="ar"/>
              </w:rPr>
            </w:pPr>
          </w:p>
        </w:tc>
      </w:tr>
      <w:tr w:rsidR="00E62B02" w14:paraId="18E2DB8B" w14:textId="77777777" w:rsidTr="000633E4">
        <w:trPr>
          <w:trHeight w:val="170"/>
          <w:jc w:val="center"/>
        </w:trPr>
        <w:tc>
          <w:tcPr>
            <w:tcW w:w="5000" w:type="pct"/>
            <w:gridSpan w:val="6"/>
            <w:shd w:val="clear" w:color="auto" w:fill="auto"/>
            <w:noWrap/>
            <w:vAlign w:val="center"/>
          </w:tcPr>
          <w:p w14:paraId="3B49CA4E" w14:textId="77777777" w:rsidR="00E62B02" w:rsidRDefault="0096629A">
            <w:pPr>
              <w:spacing w:afterLines="0" w:line="260" w:lineRule="exact"/>
              <w:jc w:val="center"/>
              <w:textAlignment w:val="center"/>
              <w:rPr>
                <w:rFonts w:ascii="仿宋_GB2312" w:eastAsia="仿宋_GB2312" w:hAnsi="Times New Roman" w:cs="等线"/>
                <w:szCs w:val="21"/>
                <w:lang w:bidi="ar"/>
              </w:rPr>
            </w:pPr>
            <w:r>
              <w:rPr>
                <w:rFonts w:ascii="仿宋_GB2312" w:eastAsia="仿宋_GB2312" w:hAnsi="Times New Roman" w:cs="等线" w:hint="eastAsia"/>
                <w:kern w:val="0"/>
                <w:szCs w:val="21"/>
                <w:lang w:bidi="ar"/>
              </w:rPr>
              <w:t>材料类</w:t>
            </w:r>
          </w:p>
        </w:tc>
      </w:tr>
      <w:tr w:rsidR="00E62B02" w14:paraId="1F577B2C" w14:textId="77777777" w:rsidTr="000633E4">
        <w:trPr>
          <w:trHeight w:val="170"/>
          <w:jc w:val="center"/>
        </w:trPr>
        <w:tc>
          <w:tcPr>
            <w:tcW w:w="262" w:type="pct"/>
            <w:shd w:val="clear" w:color="auto" w:fill="auto"/>
            <w:noWrap/>
            <w:vAlign w:val="center"/>
          </w:tcPr>
          <w:p w14:paraId="520D28B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2560" w:type="pct"/>
            <w:shd w:val="clear" w:color="auto" w:fill="auto"/>
            <w:noWrap/>
            <w:vAlign w:val="center"/>
          </w:tcPr>
          <w:p w14:paraId="5DE0617A"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金环宇电缆YJV4*120平方+1*70平方</w:t>
            </w:r>
          </w:p>
        </w:tc>
        <w:tc>
          <w:tcPr>
            <w:tcW w:w="554" w:type="pct"/>
            <w:vMerge w:val="restart"/>
            <w:shd w:val="clear" w:color="auto" w:fill="auto"/>
            <w:noWrap/>
            <w:vAlign w:val="center"/>
          </w:tcPr>
          <w:p w14:paraId="04087378" w14:textId="77777777" w:rsidR="00E62B02" w:rsidRDefault="0096629A">
            <w:pPr>
              <w:spacing w:afterLines="0" w:line="260" w:lineRule="exact"/>
              <w:jc w:val="center"/>
              <w:rPr>
                <w:rFonts w:ascii="仿宋_GB2312" w:eastAsia="仿宋_GB2312" w:hAnsi="Times New Roman" w:cs="等线"/>
                <w:szCs w:val="21"/>
              </w:rPr>
            </w:pPr>
            <w:r>
              <w:rPr>
                <w:rFonts w:ascii="仿宋_GB2312" w:eastAsia="仿宋_GB2312" w:hAnsi="Times New Roman" w:cs="等线" w:hint="eastAsia"/>
                <w:szCs w:val="21"/>
              </w:rPr>
              <w:t>材料</w:t>
            </w:r>
          </w:p>
        </w:tc>
        <w:tc>
          <w:tcPr>
            <w:tcW w:w="352" w:type="pct"/>
            <w:shd w:val="clear" w:color="auto" w:fill="auto"/>
            <w:noWrap/>
            <w:vAlign w:val="center"/>
          </w:tcPr>
          <w:p w14:paraId="53427685"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105</w:t>
            </w:r>
          </w:p>
        </w:tc>
        <w:tc>
          <w:tcPr>
            <w:tcW w:w="529" w:type="pct"/>
            <w:shd w:val="clear" w:color="auto" w:fill="auto"/>
            <w:noWrap/>
            <w:vAlign w:val="center"/>
          </w:tcPr>
          <w:p w14:paraId="37C9A17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米</w:t>
            </w:r>
          </w:p>
        </w:tc>
        <w:tc>
          <w:tcPr>
            <w:tcW w:w="739" w:type="pct"/>
            <w:vMerge w:val="restart"/>
            <w:shd w:val="clear" w:color="auto" w:fill="auto"/>
            <w:vAlign w:val="center"/>
          </w:tcPr>
          <w:p w14:paraId="4D43065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材料类数量为预估数量，以最终拆除后，清点完好的转运数量为准。</w:t>
            </w:r>
          </w:p>
        </w:tc>
      </w:tr>
      <w:tr w:rsidR="00E62B02" w14:paraId="7CDCE441" w14:textId="77777777" w:rsidTr="000633E4">
        <w:trPr>
          <w:trHeight w:val="170"/>
          <w:jc w:val="center"/>
        </w:trPr>
        <w:tc>
          <w:tcPr>
            <w:tcW w:w="262" w:type="pct"/>
            <w:shd w:val="clear" w:color="auto" w:fill="auto"/>
            <w:noWrap/>
            <w:vAlign w:val="center"/>
          </w:tcPr>
          <w:p w14:paraId="7A1CFD9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2560" w:type="pct"/>
            <w:shd w:val="clear" w:color="auto" w:fill="auto"/>
            <w:noWrap/>
            <w:vAlign w:val="center"/>
          </w:tcPr>
          <w:p w14:paraId="453A0D1B"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6米DN150镀锌管4.25mm</w:t>
            </w:r>
          </w:p>
        </w:tc>
        <w:tc>
          <w:tcPr>
            <w:tcW w:w="554" w:type="pct"/>
            <w:vMerge/>
            <w:shd w:val="clear" w:color="auto" w:fill="auto"/>
            <w:noWrap/>
            <w:vAlign w:val="center"/>
          </w:tcPr>
          <w:p w14:paraId="5F15B0EE"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5E31786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96</w:t>
            </w:r>
          </w:p>
        </w:tc>
        <w:tc>
          <w:tcPr>
            <w:tcW w:w="529" w:type="pct"/>
            <w:shd w:val="clear" w:color="auto" w:fill="auto"/>
            <w:noWrap/>
            <w:vAlign w:val="center"/>
          </w:tcPr>
          <w:p w14:paraId="2AE5988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米</w:t>
            </w:r>
          </w:p>
        </w:tc>
        <w:tc>
          <w:tcPr>
            <w:tcW w:w="739" w:type="pct"/>
            <w:vMerge/>
            <w:shd w:val="clear" w:color="auto" w:fill="auto"/>
            <w:vAlign w:val="center"/>
          </w:tcPr>
          <w:p w14:paraId="45197651" w14:textId="77777777" w:rsidR="00E62B02" w:rsidRDefault="00E62B02">
            <w:pPr>
              <w:spacing w:afterLines="0" w:line="260" w:lineRule="exact"/>
              <w:jc w:val="center"/>
              <w:rPr>
                <w:rFonts w:ascii="仿宋_GB2312" w:eastAsia="仿宋_GB2312" w:hAnsi="Times New Roman" w:cs="等线"/>
                <w:szCs w:val="21"/>
              </w:rPr>
            </w:pPr>
          </w:p>
        </w:tc>
      </w:tr>
      <w:tr w:rsidR="00E62B02" w14:paraId="05DDBA93" w14:textId="77777777" w:rsidTr="000633E4">
        <w:trPr>
          <w:trHeight w:val="170"/>
          <w:jc w:val="center"/>
        </w:trPr>
        <w:tc>
          <w:tcPr>
            <w:tcW w:w="262" w:type="pct"/>
            <w:shd w:val="clear" w:color="auto" w:fill="auto"/>
            <w:noWrap/>
            <w:vAlign w:val="center"/>
          </w:tcPr>
          <w:p w14:paraId="412D81D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3</w:t>
            </w:r>
          </w:p>
        </w:tc>
        <w:tc>
          <w:tcPr>
            <w:tcW w:w="2560" w:type="pct"/>
            <w:shd w:val="clear" w:color="auto" w:fill="auto"/>
            <w:noWrap/>
            <w:vAlign w:val="center"/>
          </w:tcPr>
          <w:p w14:paraId="09DB8C4C"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6米DN80镀锌管3.75mm</w:t>
            </w:r>
          </w:p>
        </w:tc>
        <w:tc>
          <w:tcPr>
            <w:tcW w:w="554" w:type="pct"/>
            <w:vMerge/>
            <w:shd w:val="clear" w:color="auto" w:fill="auto"/>
            <w:noWrap/>
            <w:vAlign w:val="center"/>
          </w:tcPr>
          <w:p w14:paraId="46A1FC00"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4F4D754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108</w:t>
            </w:r>
          </w:p>
        </w:tc>
        <w:tc>
          <w:tcPr>
            <w:tcW w:w="529" w:type="pct"/>
            <w:shd w:val="clear" w:color="auto" w:fill="auto"/>
            <w:noWrap/>
            <w:vAlign w:val="center"/>
          </w:tcPr>
          <w:p w14:paraId="6998E022"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米</w:t>
            </w:r>
          </w:p>
        </w:tc>
        <w:tc>
          <w:tcPr>
            <w:tcW w:w="739" w:type="pct"/>
            <w:vMerge/>
            <w:shd w:val="clear" w:color="auto" w:fill="auto"/>
            <w:vAlign w:val="center"/>
          </w:tcPr>
          <w:p w14:paraId="28DB7329" w14:textId="77777777" w:rsidR="00E62B02" w:rsidRDefault="00E62B02">
            <w:pPr>
              <w:spacing w:afterLines="0" w:line="260" w:lineRule="exact"/>
              <w:jc w:val="center"/>
              <w:rPr>
                <w:rFonts w:ascii="仿宋_GB2312" w:eastAsia="仿宋_GB2312" w:hAnsi="Times New Roman" w:cs="等线"/>
                <w:szCs w:val="21"/>
              </w:rPr>
            </w:pPr>
          </w:p>
        </w:tc>
      </w:tr>
      <w:tr w:rsidR="00E62B02" w14:paraId="0F09A429" w14:textId="77777777" w:rsidTr="000633E4">
        <w:trPr>
          <w:trHeight w:val="170"/>
          <w:jc w:val="center"/>
        </w:trPr>
        <w:tc>
          <w:tcPr>
            <w:tcW w:w="262" w:type="pct"/>
            <w:shd w:val="clear" w:color="auto" w:fill="auto"/>
            <w:noWrap/>
            <w:vAlign w:val="center"/>
          </w:tcPr>
          <w:p w14:paraId="264B423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4</w:t>
            </w:r>
          </w:p>
        </w:tc>
        <w:tc>
          <w:tcPr>
            <w:tcW w:w="2560" w:type="pct"/>
            <w:shd w:val="clear" w:color="auto" w:fill="auto"/>
            <w:noWrap/>
            <w:vAlign w:val="center"/>
          </w:tcPr>
          <w:p w14:paraId="3038F7C7"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6米DN50镀锌管3.25mm</w:t>
            </w:r>
          </w:p>
        </w:tc>
        <w:tc>
          <w:tcPr>
            <w:tcW w:w="554" w:type="pct"/>
            <w:vMerge/>
            <w:shd w:val="clear" w:color="auto" w:fill="auto"/>
            <w:noWrap/>
            <w:vAlign w:val="center"/>
          </w:tcPr>
          <w:p w14:paraId="14864A10"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7ED4073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90</w:t>
            </w:r>
          </w:p>
        </w:tc>
        <w:tc>
          <w:tcPr>
            <w:tcW w:w="529" w:type="pct"/>
            <w:shd w:val="clear" w:color="auto" w:fill="auto"/>
            <w:noWrap/>
            <w:vAlign w:val="center"/>
          </w:tcPr>
          <w:p w14:paraId="272522F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米</w:t>
            </w:r>
          </w:p>
        </w:tc>
        <w:tc>
          <w:tcPr>
            <w:tcW w:w="739" w:type="pct"/>
            <w:vMerge/>
            <w:shd w:val="clear" w:color="auto" w:fill="auto"/>
            <w:vAlign w:val="center"/>
          </w:tcPr>
          <w:p w14:paraId="56BC40AA" w14:textId="77777777" w:rsidR="00E62B02" w:rsidRDefault="00E62B02">
            <w:pPr>
              <w:spacing w:afterLines="0" w:line="260" w:lineRule="exact"/>
              <w:jc w:val="center"/>
              <w:rPr>
                <w:rFonts w:ascii="仿宋_GB2312" w:eastAsia="仿宋_GB2312" w:hAnsi="Times New Roman" w:cs="等线"/>
                <w:szCs w:val="21"/>
              </w:rPr>
            </w:pPr>
          </w:p>
        </w:tc>
      </w:tr>
      <w:tr w:rsidR="00E62B02" w14:paraId="318F76B4" w14:textId="77777777" w:rsidTr="000633E4">
        <w:trPr>
          <w:trHeight w:val="170"/>
          <w:jc w:val="center"/>
        </w:trPr>
        <w:tc>
          <w:tcPr>
            <w:tcW w:w="262" w:type="pct"/>
            <w:shd w:val="clear" w:color="auto" w:fill="auto"/>
            <w:noWrap/>
            <w:vAlign w:val="center"/>
          </w:tcPr>
          <w:p w14:paraId="7FEB69A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5</w:t>
            </w:r>
          </w:p>
        </w:tc>
        <w:tc>
          <w:tcPr>
            <w:tcW w:w="2560" w:type="pct"/>
            <w:shd w:val="clear" w:color="auto" w:fill="auto"/>
            <w:noWrap/>
            <w:vAlign w:val="center"/>
          </w:tcPr>
          <w:p w14:paraId="0541CED8"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DN150闸阀</w:t>
            </w:r>
          </w:p>
        </w:tc>
        <w:tc>
          <w:tcPr>
            <w:tcW w:w="554" w:type="pct"/>
            <w:vMerge/>
            <w:shd w:val="clear" w:color="auto" w:fill="auto"/>
            <w:noWrap/>
            <w:vAlign w:val="center"/>
          </w:tcPr>
          <w:p w14:paraId="48A8E28D"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120809E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w:t>
            </w:r>
          </w:p>
        </w:tc>
        <w:tc>
          <w:tcPr>
            <w:tcW w:w="529" w:type="pct"/>
            <w:shd w:val="clear" w:color="auto" w:fill="auto"/>
            <w:noWrap/>
            <w:vAlign w:val="center"/>
          </w:tcPr>
          <w:p w14:paraId="59708BC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4DAE44BA" w14:textId="77777777" w:rsidR="00E62B02" w:rsidRDefault="00E62B02">
            <w:pPr>
              <w:spacing w:afterLines="0" w:line="260" w:lineRule="exact"/>
              <w:jc w:val="center"/>
              <w:rPr>
                <w:rFonts w:ascii="仿宋_GB2312" w:eastAsia="仿宋_GB2312" w:hAnsi="Times New Roman" w:cs="等线"/>
                <w:szCs w:val="21"/>
              </w:rPr>
            </w:pPr>
          </w:p>
        </w:tc>
      </w:tr>
      <w:tr w:rsidR="00E62B02" w14:paraId="0E8F507D" w14:textId="77777777" w:rsidTr="000633E4">
        <w:trPr>
          <w:trHeight w:val="170"/>
          <w:jc w:val="center"/>
        </w:trPr>
        <w:tc>
          <w:tcPr>
            <w:tcW w:w="262" w:type="pct"/>
            <w:shd w:val="clear" w:color="auto" w:fill="auto"/>
            <w:noWrap/>
            <w:vAlign w:val="center"/>
          </w:tcPr>
          <w:p w14:paraId="67C996C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w:t>
            </w:r>
          </w:p>
        </w:tc>
        <w:tc>
          <w:tcPr>
            <w:tcW w:w="2560" w:type="pct"/>
            <w:shd w:val="clear" w:color="auto" w:fill="auto"/>
            <w:noWrap/>
            <w:vAlign w:val="center"/>
          </w:tcPr>
          <w:p w14:paraId="3BAA43C2"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DN150止回阀</w:t>
            </w:r>
          </w:p>
        </w:tc>
        <w:tc>
          <w:tcPr>
            <w:tcW w:w="554" w:type="pct"/>
            <w:vMerge/>
            <w:shd w:val="clear" w:color="auto" w:fill="auto"/>
            <w:noWrap/>
            <w:vAlign w:val="center"/>
          </w:tcPr>
          <w:p w14:paraId="0DF63FCC"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AFA322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3</w:t>
            </w:r>
          </w:p>
        </w:tc>
        <w:tc>
          <w:tcPr>
            <w:tcW w:w="529" w:type="pct"/>
            <w:shd w:val="clear" w:color="auto" w:fill="auto"/>
            <w:noWrap/>
            <w:vAlign w:val="center"/>
          </w:tcPr>
          <w:p w14:paraId="2B63C39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2D541AA7" w14:textId="77777777" w:rsidR="00E62B02" w:rsidRDefault="00E62B02">
            <w:pPr>
              <w:spacing w:afterLines="0" w:line="260" w:lineRule="exact"/>
              <w:jc w:val="center"/>
              <w:rPr>
                <w:rFonts w:ascii="仿宋_GB2312" w:eastAsia="仿宋_GB2312" w:hAnsi="Times New Roman" w:cs="等线"/>
                <w:szCs w:val="21"/>
              </w:rPr>
            </w:pPr>
          </w:p>
        </w:tc>
      </w:tr>
      <w:tr w:rsidR="00E62B02" w14:paraId="6E80D325" w14:textId="77777777" w:rsidTr="000633E4">
        <w:trPr>
          <w:trHeight w:val="170"/>
          <w:jc w:val="center"/>
        </w:trPr>
        <w:tc>
          <w:tcPr>
            <w:tcW w:w="262" w:type="pct"/>
            <w:shd w:val="clear" w:color="auto" w:fill="auto"/>
            <w:noWrap/>
            <w:vAlign w:val="center"/>
          </w:tcPr>
          <w:p w14:paraId="2B0F7A6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7</w:t>
            </w:r>
          </w:p>
        </w:tc>
        <w:tc>
          <w:tcPr>
            <w:tcW w:w="2560" w:type="pct"/>
            <w:shd w:val="clear" w:color="auto" w:fill="auto"/>
            <w:noWrap/>
            <w:vAlign w:val="center"/>
          </w:tcPr>
          <w:p w14:paraId="0BD723E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DN150三通</w:t>
            </w:r>
          </w:p>
        </w:tc>
        <w:tc>
          <w:tcPr>
            <w:tcW w:w="554" w:type="pct"/>
            <w:vMerge/>
            <w:shd w:val="clear" w:color="auto" w:fill="auto"/>
            <w:noWrap/>
            <w:vAlign w:val="center"/>
          </w:tcPr>
          <w:p w14:paraId="5788F2AA"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BD241D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8</w:t>
            </w:r>
          </w:p>
        </w:tc>
        <w:tc>
          <w:tcPr>
            <w:tcW w:w="529" w:type="pct"/>
            <w:shd w:val="clear" w:color="auto" w:fill="auto"/>
            <w:noWrap/>
            <w:vAlign w:val="center"/>
          </w:tcPr>
          <w:p w14:paraId="0C35C0E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053572C6" w14:textId="77777777" w:rsidR="00E62B02" w:rsidRDefault="00E62B02">
            <w:pPr>
              <w:spacing w:afterLines="0" w:line="260" w:lineRule="exact"/>
              <w:jc w:val="center"/>
              <w:rPr>
                <w:rFonts w:ascii="仿宋_GB2312" w:eastAsia="仿宋_GB2312" w:hAnsi="Times New Roman" w:cs="等线"/>
                <w:szCs w:val="21"/>
              </w:rPr>
            </w:pPr>
          </w:p>
        </w:tc>
      </w:tr>
      <w:tr w:rsidR="00E62B02" w14:paraId="29363B59" w14:textId="77777777" w:rsidTr="000633E4">
        <w:trPr>
          <w:trHeight w:val="170"/>
          <w:jc w:val="center"/>
        </w:trPr>
        <w:tc>
          <w:tcPr>
            <w:tcW w:w="262" w:type="pct"/>
            <w:shd w:val="clear" w:color="auto" w:fill="auto"/>
            <w:noWrap/>
            <w:vAlign w:val="center"/>
          </w:tcPr>
          <w:p w14:paraId="5F311BA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8</w:t>
            </w:r>
          </w:p>
        </w:tc>
        <w:tc>
          <w:tcPr>
            <w:tcW w:w="2560" w:type="pct"/>
            <w:shd w:val="clear" w:color="auto" w:fill="auto"/>
            <w:noWrap/>
            <w:vAlign w:val="center"/>
          </w:tcPr>
          <w:p w14:paraId="79FE3D50"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DN150弯头</w:t>
            </w:r>
          </w:p>
        </w:tc>
        <w:tc>
          <w:tcPr>
            <w:tcW w:w="554" w:type="pct"/>
            <w:vMerge/>
            <w:shd w:val="clear" w:color="auto" w:fill="auto"/>
            <w:noWrap/>
            <w:vAlign w:val="center"/>
          </w:tcPr>
          <w:p w14:paraId="298324FE"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272EF2B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529" w:type="pct"/>
            <w:shd w:val="clear" w:color="auto" w:fill="auto"/>
            <w:noWrap/>
            <w:vAlign w:val="center"/>
          </w:tcPr>
          <w:p w14:paraId="4F2283D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7A299B42" w14:textId="77777777" w:rsidR="00E62B02" w:rsidRDefault="00E62B02">
            <w:pPr>
              <w:spacing w:afterLines="0" w:line="260" w:lineRule="exact"/>
              <w:jc w:val="center"/>
              <w:rPr>
                <w:rFonts w:ascii="仿宋_GB2312" w:eastAsia="仿宋_GB2312" w:hAnsi="Times New Roman" w:cs="等线"/>
                <w:szCs w:val="21"/>
              </w:rPr>
            </w:pPr>
          </w:p>
        </w:tc>
      </w:tr>
      <w:tr w:rsidR="00E62B02" w14:paraId="5FDA32CC" w14:textId="77777777" w:rsidTr="000633E4">
        <w:trPr>
          <w:trHeight w:val="170"/>
          <w:jc w:val="center"/>
        </w:trPr>
        <w:tc>
          <w:tcPr>
            <w:tcW w:w="262" w:type="pct"/>
            <w:shd w:val="clear" w:color="auto" w:fill="auto"/>
            <w:noWrap/>
            <w:vAlign w:val="center"/>
          </w:tcPr>
          <w:p w14:paraId="208F8F4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9</w:t>
            </w:r>
          </w:p>
        </w:tc>
        <w:tc>
          <w:tcPr>
            <w:tcW w:w="2560" w:type="pct"/>
            <w:shd w:val="clear" w:color="auto" w:fill="auto"/>
            <w:noWrap/>
            <w:vAlign w:val="center"/>
          </w:tcPr>
          <w:p w14:paraId="3E78C813"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DN80闸阀</w:t>
            </w:r>
          </w:p>
        </w:tc>
        <w:tc>
          <w:tcPr>
            <w:tcW w:w="554" w:type="pct"/>
            <w:vMerge/>
            <w:shd w:val="clear" w:color="auto" w:fill="auto"/>
            <w:noWrap/>
            <w:vAlign w:val="center"/>
          </w:tcPr>
          <w:p w14:paraId="3AA0519A"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3674C7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13</w:t>
            </w:r>
          </w:p>
        </w:tc>
        <w:tc>
          <w:tcPr>
            <w:tcW w:w="529" w:type="pct"/>
            <w:shd w:val="clear" w:color="auto" w:fill="auto"/>
            <w:noWrap/>
            <w:vAlign w:val="center"/>
          </w:tcPr>
          <w:p w14:paraId="1CED9B65"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626F3892" w14:textId="77777777" w:rsidR="00E62B02" w:rsidRDefault="00E62B02">
            <w:pPr>
              <w:spacing w:afterLines="0" w:line="260" w:lineRule="exact"/>
              <w:jc w:val="center"/>
              <w:rPr>
                <w:rFonts w:ascii="仿宋_GB2312" w:eastAsia="仿宋_GB2312" w:hAnsi="Times New Roman" w:cs="等线"/>
                <w:szCs w:val="21"/>
              </w:rPr>
            </w:pPr>
          </w:p>
        </w:tc>
      </w:tr>
      <w:tr w:rsidR="00E62B02" w14:paraId="643CEA1A" w14:textId="77777777" w:rsidTr="000633E4">
        <w:trPr>
          <w:trHeight w:val="170"/>
          <w:jc w:val="center"/>
        </w:trPr>
        <w:tc>
          <w:tcPr>
            <w:tcW w:w="262" w:type="pct"/>
            <w:shd w:val="clear" w:color="auto" w:fill="auto"/>
            <w:noWrap/>
            <w:vAlign w:val="center"/>
          </w:tcPr>
          <w:p w14:paraId="50DB9C5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w:t>
            </w:r>
          </w:p>
        </w:tc>
        <w:tc>
          <w:tcPr>
            <w:tcW w:w="2560" w:type="pct"/>
            <w:shd w:val="clear" w:color="auto" w:fill="auto"/>
            <w:noWrap/>
            <w:vAlign w:val="center"/>
          </w:tcPr>
          <w:p w14:paraId="1408B1F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DN80止回阀</w:t>
            </w:r>
          </w:p>
        </w:tc>
        <w:tc>
          <w:tcPr>
            <w:tcW w:w="554" w:type="pct"/>
            <w:vMerge/>
            <w:shd w:val="clear" w:color="auto" w:fill="auto"/>
            <w:noWrap/>
            <w:vAlign w:val="center"/>
          </w:tcPr>
          <w:p w14:paraId="2C9FD860"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0B3CA29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6</w:t>
            </w:r>
          </w:p>
        </w:tc>
        <w:tc>
          <w:tcPr>
            <w:tcW w:w="529" w:type="pct"/>
            <w:shd w:val="clear" w:color="auto" w:fill="auto"/>
            <w:noWrap/>
            <w:vAlign w:val="center"/>
          </w:tcPr>
          <w:p w14:paraId="3036017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22E27205" w14:textId="77777777" w:rsidR="00E62B02" w:rsidRDefault="00E62B02">
            <w:pPr>
              <w:spacing w:afterLines="0" w:line="260" w:lineRule="exact"/>
              <w:jc w:val="center"/>
              <w:rPr>
                <w:rFonts w:ascii="仿宋_GB2312" w:eastAsia="仿宋_GB2312" w:hAnsi="Times New Roman" w:cs="等线"/>
                <w:szCs w:val="21"/>
              </w:rPr>
            </w:pPr>
          </w:p>
        </w:tc>
      </w:tr>
      <w:tr w:rsidR="00E62B02" w14:paraId="03BDCF32" w14:textId="77777777" w:rsidTr="000633E4">
        <w:trPr>
          <w:trHeight w:val="170"/>
          <w:jc w:val="center"/>
        </w:trPr>
        <w:tc>
          <w:tcPr>
            <w:tcW w:w="262" w:type="pct"/>
            <w:shd w:val="clear" w:color="auto" w:fill="auto"/>
            <w:noWrap/>
            <w:vAlign w:val="center"/>
          </w:tcPr>
          <w:p w14:paraId="0FEDE1C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11</w:t>
            </w:r>
          </w:p>
        </w:tc>
        <w:tc>
          <w:tcPr>
            <w:tcW w:w="2560" w:type="pct"/>
            <w:shd w:val="clear" w:color="auto" w:fill="auto"/>
            <w:noWrap/>
            <w:vAlign w:val="center"/>
          </w:tcPr>
          <w:p w14:paraId="33FC6711"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DN80橡胶接头</w:t>
            </w:r>
          </w:p>
        </w:tc>
        <w:tc>
          <w:tcPr>
            <w:tcW w:w="554" w:type="pct"/>
            <w:vMerge/>
            <w:shd w:val="clear" w:color="auto" w:fill="auto"/>
            <w:noWrap/>
            <w:vAlign w:val="center"/>
          </w:tcPr>
          <w:p w14:paraId="750AB8BC"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75E020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24</w:t>
            </w:r>
          </w:p>
        </w:tc>
        <w:tc>
          <w:tcPr>
            <w:tcW w:w="529" w:type="pct"/>
            <w:shd w:val="clear" w:color="auto" w:fill="auto"/>
            <w:noWrap/>
            <w:vAlign w:val="center"/>
          </w:tcPr>
          <w:p w14:paraId="2C80989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5C6AAEB9" w14:textId="77777777" w:rsidR="00E62B02" w:rsidRDefault="00E62B02">
            <w:pPr>
              <w:spacing w:afterLines="0" w:line="260" w:lineRule="exact"/>
              <w:jc w:val="center"/>
              <w:rPr>
                <w:rFonts w:ascii="仿宋_GB2312" w:eastAsia="仿宋_GB2312" w:hAnsi="Times New Roman" w:cs="等线"/>
                <w:szCs w:val="21"/>
              </w:rPr>
            </w:pPr>
          </w:p>
        </w:tc>
      </w:tr>
      <w:tr w:rsidR="00E62B02" w14:paraId="3EE50F93" w14:textId="77777777" w:rsidTr="000633E4">
        <w:trPr>
          <w:trHeight w:val="170"/>
          <w:jc w:val="center"/>
        </w:trPr>
        <w:tc>
          <w:tcPr>
            <w:tcW w:w="262" w:type="pct"/>
            <w:shd w:val="clear" w:color="auto" w:fill="auto"/>
            <w:noWrap/>
            <w:vAlign w:val="center"/>
          </w:tcPr>
          <w:p w14:paraId="23C2586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2560" w:type="pct"/>
            <w:shd w:val="clear" w:color="auto" w:fill="auto"/>
            <w:noWrap/>
            <w:vAlign w:val="center"/>
          </w:tcPr>
          <w:p w14:paraId="71C72E54"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DN80三通</w:t>
            </w:r>
          </w:p>
        </w:tc>
        <w:tc>
          <w:tcPr>
            <w:tcW w:w="554" w:type="pct"/>
            <w:vMerge/>
            <w:shd w:val="clear" w:color="auto" w:fill="auto"/>
            <w:noWrap/>
            <w:vAlign w:val="center"/>
          </w:tcPr>
          <w:p w14:paraId="01493977"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712E41E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529" w:type="pct"/>
            <w:shd w:val="clear" w:color="auto" w:fill="auto"/>
            <w:noWrap/>
            <w:vAlign w:val="center"/>
          </w:tcPr>
          <w:p w14:paraId="16A3133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0923D668" w14:textId="77777777" w:rsidR="00E62B02" w:rsidRDefault="00E62B02">
            <w:pPr>
              <w:spacing w:afterLines="0" w:line="260" w:lineRule="exact"/>
              <w:jc w:val="center"/>
              <w:rPr>
                <w:rFonts w:ascii="仿宋_GB2312" w:eastAsia="仿宋_GB2312" w:hAnsi="Times New Roman" w:cs="等线"/>
                <w:szCs w:val="21"/>
              </w:rPr>
            </w:pPr>
          </w:p>
        </w:tc>
      </w:tr>
      <w:tr w:rsidR="00E62B02" w14:paraId="4B4FF211" w14:textId="77777777" w:rsidTr="000633E4">
        <w:trPr>
          <w:trHeight w:val="170"/>
          <w:jc w:val="center"/>
        </w:trPr>
        <w:tc>
          <w:tcPr>
            <w:tcW w:w="262" w:type="pct"/>
            <w:shd w:val="clear" w:color="auto" w:fill="auto"/>
            <w:noWrap/>
            <w:vAlign w:val="center"/>
          </w:tcPr>
          <w:p w14:paraId="7493524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13</w:t>
            </w:r>
          </w:p>
        </w:tc>
        <w:tc>
          <w:tcPr>
            <w:tcW w:w="2560" w:type="pct"/>
            <w:shd w:val="clear" w:color="auto" w:fill="auto"/>
            <w:noWrap/>
            <w:vAlign w:val="center"/>
          </w:tcPr>
          <w:p w14:paraId="52C8E38F"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DN80弯头</w:t>
            </w:r>
          </w:p>
        </w:tc>
        <w:tc>
          <w:tcPr>
            <w:tcW w:w="554" w:type="pct"/>
            <w:vMerge/>
            <w:shd w:val="clear" w:color="auto" w:fill="auto"/>
            <w:noWrap/>
            <w:vAlign w:val="center"/>
          </w:tcPr>
          <w:p w14:paraId="7FCEB665"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8382B8A"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15</w:t>
            </w:r>
          </w:p>
        </w:tc>
        <w:tc>
          <w:tcPr>
            <w:tcW w:w="529" w:type="pct"/>
            <w:shd w:val="clear" w:color="auto" w:fill="auto"/>
            <w:noWrap/>
            <w:vAlign w:val="center"/>
          </w:tcPr>
          <w:p w14:paraId="5DEB27DF"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21656E94" w14:textId="77777777" w:rsidR="00E62B02" w:rsidRDefault="00E62B02">
            <w:pPr>
              <w:spacing w:afterLines="0" w:line="260" w:lineRule="exact"/>
              <w:jc w:val="center"/>
              <w:rPr>
                <w:rFonts w:ascii="仿宋_GB2312" w:eastAsia="仿宋_GB2312" w:hAnsi="Times New Roman" w:cs="等线"/>
                <w:szCs w:val="21"/>
              </w:rPr>
            </w:pPr>
          </w:p>
        </w:tc>
      </w:tr>
      <w:tr w:rsidR="00E62B02" w14:paraId="366D6A5F" w14:textId="77777777" w:rsidTr="000633E4">
        <w:trPr>
          <w:trHeight w:val="170"/>
          <w:jc w:val="center"/>
        </w:trPr>
        <w:tc>
          <w:tcPr>
            <w:tcW w:w="262" w:type="pct"/>
            <w:shd w:val="clear" w:color="auto" w:fill="auto"/>
            <w:noWrap/>
            <w:vAlign w:val="center"/>
          </w:tcPr>
          <w:p w14:paraId="550648E5"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14</w:t>
            </w:r>
          </w:p>
        </w:tc>
        <w:tc>
          <w:tcPr>
            <w:tcW w:w="2560" w:type="pct"/>
            <w:shd w:val="clear" w:color="auto" w:fill="auto"/>
            <w:noWrap/>
            <w:vAlign w:val="center"/>
          </w:tcPr>
          <w:p w14:paraId="6D276769"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DN40丝口闸阀</w:t>
            </w:r>
          </w:p>
        </w:tc>
        <w:tc>
          <w:tcPr>
            <w:tcW w:w="554" w:type="pct"/>
            <w:vMerge/>
            <w:shd w:val="clear" w:color="auto" w:fill="auto"/>
            <w:noWrap/>
            <w:vAlign w:val="center"/>
          </w:tcPr>
          <w:p w14:paraId="1BB70867"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57CA289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w:t>
            </w:r>
          </w:p>
        </w:tc>
        <w:tc>
          <w:tcPr>
            <w:tcW w:w="529" w:type="pct"/>
            <w:shd w:val="clear" w:color="auto" w:fill="auto"/>
            <w:noWrap/>
            <w:vAlign w:val="center"/>
          </w:tcPr>
          <w:p w14:paraId="018311A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1C48F861" w14:textId="77777777" w:rsidR="00E62B02" w:rsidRDefault="00E62B02">
            <w:pPr>
              <w:spacing w:afterLines="0" w:line="260" w:lineRule="exact"/>
              <w:jc w:val="center"/>
              <w:rPr>
                <w:rFonts w:ascii="仿宋_GB2312" w:eastAsia="仿宋_GB2312" w:hAnsi="Times New Roman" w:cs="等线"/>
                <w:szCs w:val="21"/>
              </w:rPr>
            </w:pPr>
          </w:p>
        </w:tc>
      </w:tr>
      <w:tr w:rsidR="00E62B02" w14:paraId="6663295B" w14:textId="77777777" w:rsidTr="000633E4">
        <w:trPr>
          <w:trHeight w:val="170"/>
          <w:jc w:val="center"/>
        </w:trPr>
        <w:tc>
          <w:tcPr>
            <w:tcW w:w="262" w:type="pct"/>
            <w:shd w:val="clear" w:color="auto" w:fill="auto"/>
            <w:noWrap/>
            <w:vAlign w:val="center"/>
          </w:tcPr>
          <w:p w14:paraId="1E96884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15</w:t>
            </w:r>
          </w:p>
        </w:tc>
        <w:tc>
          <w:tcPr>
            <w:tcW w:w="2560" w:type="pct"/>
            <w:shd w:val="clear" w:color="auto" w:fill="auto"/>
            <w:noWrap/>
            <w:vAlign w:val="center"/>
          </w:tcPr>
          <w:p w14:paraId="0FF6F22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DN40三通</w:t>
            </w:r>
          </w:p>
        </w:tc>
        <w:tc>
          <w:tcPr>
            <w:tcW w:w="554" w:type="pct"/>
            <w:vMerge/>
            <w:shd w:val="clear" w:color="auto" w:fill="auto"/>
            <w:noWrap/>
            <w:vAlign w:val="center"/>
          </w:tcPr>
          <w:p w14:paraId="0FB453EE"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140486D0"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w:t>
            </w:r>
          </w:p>
        </w:tc>
        <w:tc>
          <w:tcPr>
            <w:tcW w:w="529" w:type="pct"/>
            <w:shd w:val="clear" w:color="auto" w:fill="auto"/>
            <w:noWrap/>
            <w:vAlign w:val="center"/>
          </w:tcPr>
          <w:p w14:paraId="0CB499A1"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07767495" w14:textId="77777777" w:rsidR="00E62B02" w:rsidRDefault="00E62B02">
            <w:pPr>
              <w:spacing w:afterLines="0" w:line="260" w:lineRule="exact"/>
              <w:jc w:val="center"/>
              <w:rPr>
                <w:rFonts w:ascii="仿宋_GB2312" w:eastAsia="仿宋_GB2312" w:hAnsi="Times New Roman" w:cs="等线"/>
                <w:szCs w:val="21"/>
              </w:rPr>
            </w:pPr>
          </w:p>
        </w:tc>
      </w:tr>
      <w:tr w:rsidR="00E62B02" w14:paraId="2F315281" w14:textId="77777777" w:rsidTr="000633E4">
        <w:trPr>
          <w:trHeight w:val="170"/>
          <w:jc w:val="center"/>
        </w:trPr>
        <w:tc>
          <w:tcPr>
            <w:tcW w:w="262" w:type="pct"/>
            <w:shd w:val="clear" w:color="auto" w:fill="auto"/>
            <w:noWrap/>
            <w:vAlign w:val="center"/>
          </w:tcPr>
          <w:p w14:paraId="05366ED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16</w:t>
            </w:r>
          </w:p>
        </w:tc>
        <w:tc>
          <w:tcPr>
            <w:tcW w:w="2560" w:type="pct"/>
            <w:shd w:val="clear" w:color="auto" w:fill="auto"/>
            <w:noWrap/>
            <w:vAlign w:val="center"/>
          </w:tcPr>
          <w:p w14:paraId="1447CFDB"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DN40弯头</w:t>
            </w:r>
          </w:p>
        </w:tc>
        <w:tc>
          <w:tcPr>
            <w:tcW w:w="554" w:type="pct"/>
            <w:vMerge/>
            <w:shd w:val="clear" w:color="auto" w:fill="auto"/>
            <w:noWrap/>
            <w:vAlign w:val="center"/>
          </w:tcPr>
          <w:p w14:paraId="21FDC78C"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1FDD082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9</w:t>
            </w:r>
          </w:p>
        </w:tc>
        <w:tc>
          <w:tcPr>
            <w:tcW w:w="529" w:type="pct"/>
            <w:shd w:val="clear" w:color="auto" w:fill="auto"/>
            <w:noWrap/>
            <w:vAlign w:val="center"/>
          </w:tcPr>
          <w:p w14:paraId="7D8F504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7E08B5BF" w14:textId="77777777" w:rsidR="00E62B02" w:rsidRDefault="00E62B02">
            <w:pPr>
              <w:spacing w:afterLines="0" w:line="260" w:lineRule="exact"/>
              <w:jc w:val="center"/>
              <w:rPr>
                <w:rFonts w:ascii="仿宋_GB2312" w:eastAsia="仿宋_GB2312" w:hAnsi="Times New Roman" w:cs="等线"/>
                <w:szCs w:val="21"/>
              </w:rPr>
            </w:pPr>
          </w:p>
        </w:tc>
      </w:tr>
      <w:tr w:rsidR="00E62B02" w14:paraId="4BDD7567" w14:textId="77777777" w:rsidTr="000633E4">
        <w:trPr>
          <w:trHeight w:val="170"/>
          <w:jc w:val="center"/>
        </w:trPr>
        <w:tc>
          <w:tcPr>
            <w:tcW w:w="262" w:type="pct"/>
            <w:shd w:val="clear" w:color="auto" w:fill="auto"/>
            <w:noWrap/>
            <w:vAlign w:val="center"/>
          </w:tcPr>
          <w:p w14:paraId="1236EAE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17</w:t>
            </w:r>
          </w:p>
        </w:tc>
        <w:tc>
          <w:tcPr>
            <w:tcW w:w="2560" w:type="pct"/>
            <w:shd w:val="clear" w:color="auto" w:fill="auto"/>
            <w:noWrap/>
            <w:vAlign w:val="center"/>
          </w:tcPr>
          <w:p w14:paraId="5FDEFADB"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气动球阀</w:t>
            </w:r>
          </w:p>
        </w:tc>
        <w:tc>
          <w:tcPr>
            <w:tcW w:w="554" w:type="pct"/>
            <w:vMerge/>
            <w:shd w:val="clear" w:color="auto" w:fill="auto"/>
            <w:noWrap/>
            <w:vAlign w:val="center"/>
          </w:tcPr>
          <w:p w14:paraId="084A9A53"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10F11CF"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529" w:type="pct"/>
            <w:shd w:val="clear" w:color="auto" w:fill="auto"/>
            <w:noWrap/>
            <w:vAlign w:val="center"/>
          </w:tcPr>
          <w:p w14:paraId="2A2AF9C2"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4DBC4CDC" w14:textId="77777777" w:rsidR="00E62B02" w:rsidRDefault="00E62B02">
            <w:pPr>
              <w:spacing w:afterLines="0" w:line="260" w:lineRule="exact"/>
              <w:jc w:val="center"/>
              <w:rPr>
                <w:rFonts w:ascii="仿宋_GB2312" w:eastAsia="仿宋_GB2312" w:hAnsi="Times New Roman" w:cs="等线"/>
                <w:szCs w:val="21"/>
              </w:rPr>
            </w:pPr>
          </w:p>
        </w:tc>
      </w:tr>
      <w:tr w:rsidR="00E62B02" w14:paraId="6CB8418E" w14:textId="77777777" w:rsidTr="000633E4">
        <w:trPr>
          <w:trHeight w:val="170"/>
          <w:jc w:val="center"/>
        </w:trPr>
        <w:tc>
          <w:tcPr>
            <w:tcW w:w="262" w:type="pct"/>
            <w:shd w:val="clear" w:color="auto" w:fill="auto"/>
            <w:noWrap/>
            <w:vAlign w:val="center"/>
          </w:tcPr>
          <w:p w14:paraId="09EDD65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18</w:t>
            </w:r>
          </w:p>
        </w:tc>
        <w:tc>
          <w:tcPr>
            <w:tcW w:w="2560" w:type="pct"/>
            <w:shd w:val="clear" w:color="auto" w:fill="auto"/>
            <w:noWrap/>
            <w:vAlign w:val="center"/>
          </w:tcPr>
          <w:p w14:paraId="0443E2D5"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PE给水管63*1.6PA</w:t>
            </w:r>
          </w:p>
        </w:tc>
        <w:tc>
          <w:tcPr>
            <w:tcW w:w="554" w:type="pct"/>
            <w:vMerge/>
            <w:shd w:val="clear" w:color="auto" w:fill="auto"/>
            <w:noWrap/>
            <w:vAlign w:val="center"/>
          </w:tcPr>
          <w:p w14:paraId="3B61AD17"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2D3A2F8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80</w:t>
            </w:r>
          </w:p>
        </w:tc>
        <w:tc>
          <w:tcPr>
            <w:tcW w:w="529" w:type="pct"/>
            <w:shd w:val="clear" w:color="auto" w:fill="auto"/>
            <w:noWrap/>
            <w:vAlign w:val="center"/>
          </w:tcPr>
          <w:p w14:paraId="2C3E6EFE"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米</w:t>
            </w:r>
          </w:p>
        </w:tc>
        <w:tc>
          <w:tcPr>
            <w:tcW w:w="739" w:type="pct"/>
            <w:vMerge/>
            <w:shd w:val="clear" w:color="auto" w:fill="auto"/>
            <w:vAlign w:val="center"/>
          </w:tcPr>
          <w:p w14:paraId="7234C00A" w14:textId="77777777" w:rsidR="00E62B02" w:rsidRDefault="00E62B02">
            <w:pPr>
              <w:spacing w:afterLines="0" w:line="260" w:lineRule="exact"/>
              <w:jc w:val="center"/>
              <w:rPr>
                <w:rFonts w:ascii="仿宋_GB2312" w:eastAsia="仿宋_GB2312" w:hAnsi="Times New Roman" w:cs="等线"/>
                <w:szCs w:val="21"/>
              </w:rPr>
            </w:pPr>
          </w:p>
        </w:tc>
      </w:tr>
      <w:tr w:rsidR="00E62B02" w14:paraId="58A5E7FA" w14:textId="77777777" w:rsidTr="000633E4">
        <w:trPr>
          <w:trHeight w:val="170"/>
          <w:jc w:val="center"/>
        </w:trPr>
        <w:tc>
          <w:tcPr>
            <w:tcW w:w="262" w:type="pct"/>
            <w:shd w:val="clear" w:color="auto" w:fill="auto"/>
            <w:noWrap/>
            <w:vAlign w:val="center"/>
          </w:tcPr>
          <w:p w14:paraId="73B7E39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19</w:t>
            </w:r>
          </w:p>
        </w:tc>
        <w:tc>
          <w:tcPr>
            <w:tcW w:w="2560" w:type="pct"/>
            <w:shd w:val="clear" w:color="auto" w:fill="auto"/>
            <w:noWrap/>
            <w:vAlign w:val="center"/>
          </w:tcPr>
          <w:p w14:paraId="70A2ED32"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PE63截止阀</w:t>
            </w:r>
          </w:p>
        </w:tc>
        <w:tc>
          <w:tcPr>
            <w:tcW w:w="554" w:type="pct"/>
            <w:vMerge/>
            <w:shd w:val="clear" w:color="auto" w:fill="auto"/>
            <w:noWrap/>
            <w:vAlign w:val="center"/>
          </w:tcPr>
          <w:p w14:paraId="3572932C"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0784CA24"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8</w:t>
            </w:r>
          </w:p>
        </w:tc>
        <w:tc>
          <w:tcPr>
            <w:tcW w:w="529" w:type="pct"/>
            <w:shd w:val="clear" w:color="auto" w:fill="auto"/>
            <w:noWrap/>
            <w:vAlign w:val="center"/>
          </w:tcPr>
          <w:p w14:paraId="0C4B81A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47BA7EF9" w14:textId="77777777" w:rsidR="00E62B02" w:rsidRDefault="00E62B02">
            <w:pPr>
              <w:spacing w:afterLines="0" w:line="260" w:lineRule="exact"/>
              <w:jc w:val="center"/>
              <w:rPr>
                <w:rFonts w:ascii="仿宋_GB2312" w:eastAsia="仿宋_GB2312" w:hAnsi="Times New Roman" w:cs="等线"/>
                <w:szCs w:val="21"/>
              </w:rPr>
            </w:pPr>
          </w:p>
        </w:tc>
      </w:tr>
      <w:tr w:rsidR="00E62B02" w14:paraId="282A0BEA" w14:textId="77777777" w:rsidTr="000633E4">
        <w:trPr>
          <w:trHeight w:val="170"/>
          <w:jc w:val="center"/>
        </w:trPr>
        <w:tc>
          <w:tcPr>
            <w:tcW w:w="262" w:type="pct"/>
            <w:shd w:val="clear" w:color="auto" w:fill="auto"/>
            <w:noWrap/>
            <w:vAlign w:val="center"/>
          </w:tcPr>
          <w:p w14:paraId="6FC153A2"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20</w:t>
            </w:r>
          </w:p>
        </w:tc>
        <w:tc>
          <w:tcPr>
            <w:tcW w:w="2560" w:type="pct"/>
            <w:shd w:val="clear" w:color="auto" w:fill="auto"/>
            <w:noWrap/>
            <w:vAlign w:val="center"/>
          </w:tcPr>
          <w:p w14:paraId="66B26AAE"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PE63三通</w:t>
            </w:r>
          </w:p>
        </w:tc>
        <w:tc>
          <w:tcPr>
            <w:tcW w:w="554" w:type="pct"/>
            <w:vMerge/>
            <w:shd w:val="clear" w:color="auto" w:fill="auto"/>
            <w:noWrap/>
            <w:vAlign w:val="center"/>
          </w:tcPr>
          <w:p w14:paraId="65B386BA"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3446E8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w:t>
            </w:r>
          </w:p>
        </w:tc>
        <w:tc>
          <w:tcPr>
            <w:tcW w:w="529" w:type="pct"/>
            <w:shd w:val="clear" w:color="auto" w:fill="auto"/>
            <w:noWrap/>
            <w:vAlign w:val="center"/>
          </w:tcPr>
          <w:p w14:paraId="63510C8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375A8EEE" w14:textId="77777777" w:rsidR="00E62B02" w:rsidRDefault="00E62B02">
            <w:pPr>
              <w:spacing w:afterLines="0" w:line="260" w:lineRule="exact"/>
              <w:jc w:val="center"/>
              <w:rPr>
                <w:rFonts w:ascii="仿宋_GB2312" w:eastAsia="仿宋_GB2312" w:hAnsi="Times New Roman" w:cs="等线"/>
                <w:szCs w:val="21"/>
              </w:rPr>
            </w:pPr>
          </w:p>
        </w:tc>
      </w:tr>
      <w:tr w:rsidR="00E62B02" w14:paraId="59E13EDB" w14:textId="77777777" w:rsidTr="000633E4">
        <w:trPr>
          <w:trHeight w:val="170"/>
          <w:jc w:val="center"/>
        </w:trPr>
        <w:tc>
          <w:tcPr>
            <w:tcW w:w="262" w:type="pct"/>
            <w:shd w:val="clear" w:color="auto" w:fill="auto"/>
            <w:noWrap/>
            <w:vAlign w:val="center"/>
          </w:tcPr>
          <w:p w14:paraId="7017E67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21</w:t>
            </w:r>
          </w:p>
        </w:tc>
        <w:tc>
          <w:tcPr>
            <w:tcW w:w="2560" w:type="pct"/>
            <w:shd w:val="clear" w:color="auto" w:fill="auto"/>
            <w:noWrap/>
            <w:vAlign w:val="center"/>
          </w:tcPr>
          <w:p w14:paraId="5FF1A152"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PE63弯头</w:t>
            </w:r>
          </w:p>
        </w:tc>
        <w:tc>
          <w:tcPr>
            <w:tcW w:w="554" w:type="pct"/>
            <w:vMerge/>
            <w:shd w:val="clear" w:color="auto" w:fill="auto"/>
            <w:noWrap/>
            <w:vAlign w:val="center"/>
          </w:tcPr>
          <w:p w14:paraId="53C6C03F"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0ACA1B9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12</w:t>
            </w:r>
          </w:p>
        </w:tc>
        <w:tc>
          <w:tcPr>
            <w:tcW w:w="529" w:type="pct"/>
            <w:shd w:val="clear" w:color="auto" w:fill="auto"/>
            <w:noWrap/>
            <w:vAlign w:val="center"/>
          </w:tcPr>
          <w:p w14:paraId="0691162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070B5C51" w14:textId="77777777" w:rsidR="00E62B02" w:rsidRDefault="00E62B02">
            <w:pPr>
              <w:spacing w:afterLines="0" w:line="260" w:lineRule="exact"/>
              <w:jc w:val="center"/>
              <w:rPr>
                <w:rFonts w:ascii="仿宋_GB2312" w:eastAsia="仿宋_GB2312" w:hAnsi="Times New Roman" w:cs="等线"/>
                <w:szCs w:val="21"/>
              </w:rPr>
            </w:pPr>
          </w:p>
        </w:tc>
      </w:tr>
      <w:tr w:rsidR="00E62B02" w14:paraId="5A417982" w14:textId="77777777" w:rsidTr="000633E4">
        <w:trPr>
          <w:trHeight w:val="170"/>
          <w:jc w:val="center"/>
        </w:trPr>
        <w:tc>
          <w:tcPr>
            <w:tcW w:w="262" w:type="pct"/>
            <w:shd w:val="clear" w:color="auto" w:fill="auto"/>
            <w:noWrap/>
            <w:vAlign w:val="center"/>
          </w:tcPr>
          <w:p w14:paraId="31353093"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22</w:t>
            </w:r>
          </w:p>
        </w:tc>
        <w:tc>
          <w:tcPr>
            <w:tcW w:w="2560" w:type="pct"/>
            <w:shd w:val="clear" w:color="auto" w:fill="auto"/>
            <w:noWrap/>
            <w:vAlign w:val="center"/>
          </w:tcPr>
          <w:p w14:paraId="60954926"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PVC50球阀</w:t>
            </w:r>
          </w:p>
        </w:tc>
        <w:tc>
          <w:tcPr>
            <w:tcW w:w="554" w:type="pct"/>
            <w:vMerge/>
            <w:shd w:val="clear" w:color="auto" w:fill="auto"/>
            <w:noWrap/>
            <w:vAlign w:val="center"/>
          </w:tcPr>
          <w:p w14:paraId="5A241729"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599705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w:t>
            </w:r>
          </w:p>
        </w:tc>
        <w:tc>
          <w:tcPr>
            <w:tcW w:w="529" w:type="pct"/>
            <w:shd w:val="clear" w:color="auto" w:fill="auto"/>
            <w:noWrap/>
            <w:vAlign w:val="center"/>
          </w:tcPr>
          <w:p w14:paraId="5A786BE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58D0B876" w14:textId="77777777" w:rsidR="00E62B02" w:rsidRDefault="00E62B02">
            <w:pPr>
              <w:spacing w:afterLines="0" w:line="260" w:lineRule="exact"/>
              <w:jc w:val="center"/>
              <w:rPr>
                <w:rFonts w:ascii="仿宋_GB2312" w:eastAsia="仿宋_GB2312" w:hAnsi="Times New Roman" w:cs="等线"/>
                <w:szCs w:val="21"/>
              </w:rPr>
            </w:pPr>
          </w:p>
        </w:tc>
      </w:tr>
      <w:tr w:rsidR="00E62B02" w14:paraId="52E98CCD" w14:textId="77777777" w:rsidTr="000633E4">
        <w:trPr>
          <w:trHeight w:val="170"/>
          <w:jc w:val="center"/>
        </w:trPr>
        <w:tc>
          <w:tcPr>
            <w:tcW w:w="262" w:type="pct"/>
            <w:shd w:val="clear" w:color="auto" w:fill="auto"/>
            <w:noWrap/>
            <w:vAlign w:val="center"/>
          </w:tcPr>
          <w:p w14:paraId="1CDF469F"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23</w:t>
            </w:r>
          </w:p>
        </w:tc>
        <w:tc>
          <w:tcPr>
            <w:tcW w:w="2560" w:type="pct"/>
            <w:shd w:val="clear" w:color="auto" w:fill="auto"/>
            <w:noWrap/>
            <w:vAlign w:val="center"/>
          </w:tcPr>
          <w:p w14:paraId="3CA505CC"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PVC50给水三通</w:t>
            </w:r>
          </w:p>
        </w:tc>
        <w:tc>
          <w:tcPr>
            <w:tcW w:w="554" w:type="pct"/>
            <w:vMerge/>
            <w:shd w:val="clear" w:color="auto" w:fill="auto"/>
            <w:noWrap/>
            <w:vAlign w:val="center"/>
          </w:tcPr>
          <w:p w14:paraId="21DC3A41"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18B38C9C"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10</w:t>
            </w:r>
          </w:p>
        </w:tc>
        <w:tc>
          <w:tcPr>
            <w:tcW w:w="529" w:type="pct"/>
            <w:shd w:val="clear" w:color="auto" w:fill="auto"/>
            <w:noWrap/>
            <w:vAlign w:val="center"/>
          </w:tcPr>
          <w:p w14:paraId="3B25EA9B"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38A5FD0C" w14:textId="77777777" w:rsidR="00E62B02" w:rsidRDefault="00E62B02">
            <w:pPr>
              <w:spacing w:afterLines="0" w:line="260" w:lineRule="exact"/>
              <w:jc w:val="center"/>
              <w:rPr>
                <w:rFonts w:ascii="仿宋_GB2312" w:eastAsia="仿宋_GB2312" w:hAnsi="Times New Roman" w:cs="等线"/>
                <w:szCs w:val="21"/>
              </w:rPr>
            </w:pPr>
          </w:p>
        </w:tc>
      </w:tr>
      <w:tr w:rsidR="00E62B02" w14:paraId="0B1A75F2" w14:textId="77777777" w:rsidTr="000633E4">
        <w:trPr>
          <w:trHeight w:val="170"/>
          <w:jc w:val="center"/>
        </w:trPr>
        <w:tc>
          <w:tcPr>
            <w:tcW w:w="262" w:type="pct"/>
            <w:shd w:val="clear" w:color="auto" w:fill="auto"/>
            <w:noWrap/>
            <w:vAlign w:val="center"/>
          </w:tcPr>
          <w:p w14:paraId="64CB6D56"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24</w:t>
            </w:r>
          </w:p>
        </w:tc>
        <w:tc>
          <w:tcPr>
            <w:tcW w:w="2560" w:type="pct"/>
            <w:shd w:val="clear" w:color="auto" w:fill="auto"/>
            <w:noWrap/>
            <w:vAlign w:val="center"/>
          </w:tcPr>
          <w:p w14:paraId="6B2E666A"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PVC50给水弯头</w:t>
            </w:r>
          </w:p>
        </w:tc>
        <w:tc>
          <w:tcPr>
            <w:tcW w:w="554" w:type="pct"/>
            <w:vMerge/>
            <w:shd w:val="clear" w:color="auto" w:fill="auto"/>
            <w:noWrap/>
            <w:vAlign w:val="center"/>
          </w:tcPr>
          <w:p w14:paraId="6E1BD91B"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3D64D087"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20</w:t>
            </w:r>
          </w:p>
        </w:tc>
        <w:tc>
          <w:tcPr>
            <w:tcW w:w="529" w:type="pct"/>
            <w:shd w:val="clear" w:color="auto" w:fill="auto"/>
            <w:noWrap/>
            <w:vAlign w:val="center"/>
          </w:tcPr>
          <w:p w14:paraId="5FA09E49"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个</w:t>
            </w:r>
          </w:p>
        </w:tc>
        <w:tc>
          <w:tcPr>
            <w:tcW w:w="739" w:type="pct"/>
            <w:vMerge/>
            <w:shd w:val="clear" w:color="auto" w:fill="auto"/>
            <w:vAlign w:val="center"/>
          </w:tcPr>
          <w:p w14:paraId="2FE54F28" w14:textId="77777777" w:rsidR="00E62B02" w:rsidRDefault="00E62B02">
            <w:pPr>
              <w:spacing w:afterLines="0" w:line="260" w:lineRule="exact"/>
              <w:jc w:val="center"/>
              <w:rPr>
                <w:rFonts w:ascii="仿宋_GB2312" w:eastAsia="仿宋_GB2312" w:hAnsi="Times New Roman" w:cs="等线"/>
                <w:szCs w:val="21"/>
              </w:rPr>
            </w:pPr>
          </w:p>
        </w:tc>
      </w:tr>
      <w:tr w:rsidR="00E62B02" w14:paraId="6D6606F3" w14:textId="77777777" w:rsidTr="000633E4">
        <w:trPr>
          <w:trHeight w:val="170"/>
          <w:jc w:val="center"/>
        </w:trPr>
        <w:tc>
          <w:tcPr>
            <w:tcW w:w="262" w:type="pct"/>
            <w:shd w:val="clear" w:color="auto" w:fill="auto"/>
            <w:noWrap/>
            <w:vAlign w:val="center"/>
          </w:tcPr>
          <w:p w14:paraId="112B722D"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25</w:t>
            </w:r>
          </w:p>
        </w:tc>
        <w:tc>
          <w:tcPr>
            <w:tcW w:w="2560" w:type="pct"/>
            <w:shd w:val="clear" w:color="auto" w:fill="auto"/>
            <w:noWrap/>
            <w:vAlign w:val="center"/>
          </w:tcPr>
          <w:p w14:paraId="4AC7D0BC" w14:textId="77777777" w:rsidR="00E62B02" w:rsidRDefault="0096629A">
            <w:pPr>
              <w:spacing w:afterLines="0" w:line="260" w:lineRule="exact"/>
              <w:jc w:val="left"/>
              <w:textAlignment w:val="center"/>
              <w:rPr>
                <w:rFonts w:ascii="仿宋_GB2312" w:eastAsia="仿宋_GB2312" w:hAnsi="Times New Roman" w:cs="等线"/>
                <w:szCs w:val="21"/>
              </w:rPr>
            </w:pPr>
            <w:r>
              <w:rPr>
                <w:rFonts w:ascii="仿宋_GB2312" w:eastAsia="仿宋_GB2312" w:hAnsi="Times New Roman" w:cs="等线" w:hint="eastAsia"/>
                <w:kern w:val="0"/>
                <w:szCs w:val="21"/>
                <w:lang w:bidi="ar"/>
              </w:rPr>
              <w:t>压滤机支架方通和钢板</w:t>
            </w:r>
          </w:p>
        </w:tc>
        <w:tc>
          <w:tcPr>
            <w:tcW w:w="554" w:type="pct"/>
            <w:vMerge/>
            <w:shd w:val="clear" w:color="auto" w:fill="auto"/>
            <w:noWrap/>
            <w:vAlign w:val="center"/>
          </w:tcPr>
          <w:p w14:paraId="6E9F9276" w14:textId="77777777" w:rsidR="00E62B02" w:rsidRDefault="00E62B02">
            <w:pPr>
              <w:spacing w:afterLines="0" w:line="260" w:lineRule="exact"/>
              <w:jc w:val="center"/>
              <w:rPr>
                <w:rFonts w:ascii="仿宋_GB2312" w:eastAsia="仿宋_GB2312" w:hAnsi="Times New Roman" w:cs="等线"/>
                <w:szCs w:val="21"/>
              </w:rPr>
            </w:pPr>
          </w:p>
        </w:tc>
        <w:tc>
          <w:tcPr>
            <w:tcW w:w="352" w:type="pct"/>
            <w:shd w:val="clear" w:color="auto" w:fill="auto"/>
            <w:noWrap/>
            <w:vAlign w:val="center"/>
          </w:tcPr>
          <w:p w14:paraId="7AC2B4B8" w14:textId="77777777" w:rsidR="00E62B02" w:rsidRDefault="0096629A">
            <w:pPr>
              <w:spacing w:afterLines="0" w:line="260" w:lineRule="exact"/>
              <w:jc w:val="center"/>
              <w:textAlignment w:val="center"/>
              <w:rPr>
                <w:rFonts w:ascii="仿宋_GB2312" w:eastAsia="仿宋_GB2312" w:hAnsi="Times New Roman" w:cs="等线"/>
                <w:szCs w:val="21"/>
              </w:rPr>
            </w:pPr>
            <w:r>
              <w:rPr>
                <w:rFonts w:ascii="仿宋_GB2312" w:eastAsia="仿宋_GB2312" w:hAnsi="Times New Roman" w:cs="等线" w:hint="eastAsia"/>
                <w:szCs w:val="21"/>
              </w:rPr>
              <w:t>2</w:t>
            </w:r>
          </w:p>
        </w:tc>
        <w:tc>
          <w:tcPr>
            <w:tcW w:w="529" w:type="pct"/>
            <w:shd w:val="clear" w:color="auto" w:fill="auto"/>
            <w:noWrap/>
            <w:vAlign w:val="center"/>
          </w:tcPr>
          <w:p w14:paraId="1A9C00CA" w14:textId="77777777" w:rsidR="00E62B02" w:rsidRDefault="0096629A">
            <w:pPr>
              <w:spacing w:afterLines="0" w:line="260" w:lineRule="exact"/>
              <w:jc w:val="center"/>
              <w:rPr>
                <w:rFonts w:ascii="仿宋_GB2312" w:eastAsia="仿宋_GB2312" w:hAnsi="Times New Roman" w:cs="等线"/>
                <w:szCs w:val="21"/>
              </w:rPr>
            </w:pPr>
            <w:r>
              <w:rPr>
                <w:rFonts w:ascii="仿宋_GB2312" w:eastAsia="仿宋_GB2312" w:hAnsi="Times New Roman" w:cs="等线" w:hint="eastAsia"/>
                <w:szCs w:val="21"/>
              </w:rPr>
              <w:t>套</w:t>
            </w:r>
          </w:p>
        </w:tc>
        <w:tc>
          <w:tcPr>
            <w:tcW w:w="739" w:type="pct"/>
            <w:vMerge/>
            <w:shd w:val="clear" w:color="auto" w:fill="auto"/>
            <w:vAlign w:val="center"/>
          </w:tcPr>
          <w:p w14:paraId="6DD7084B" w14:textId="77777777" w:rsidR="00E62B02" w:rsidRDefault="00E62B02">
            <w:pPr>
              <w:spacing w:afterLines="0" w:line="260" w:lineRule="exact"/>
              <w:jc w:val="center"/>
              <w:rPr>
                <w:rFonts w:ascii="仿宋_GB2312" w:eastAsia="仿宋_GB2312" w:hAnsi="Times New Roman" w:cs="等线"/>
                <w:szCs w:val="21"/>
              </w:rPr>
            </w:pPr>
          </w:p>
        </w:tc>
      </w:tr>
    </w:tbl>
    <w:p w14:paraId="7E259315"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lastRenderedPageBreak/>
        <w:t>所有拆除设备均为采购人资产，中选人不得随意处置。</w:t>
      </w:r>
    </w:p>
    <w:p w14:paraId="028881BF"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中选后，中选单位应与采购人进行深入的沟通，确定最终的清单，如涉及清单的调整并引起费用增加的，由参选单位承担相应费用，中选及合同价不再调整。</w:t>
      </w:r>
    </w:p>
    <w:p w14:paraId="49E62C44"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中选人需按采购人要求，负责设备的拆除、清洗、搬运、转运至目的地或集中存放地、卸货，拆除场地恢复等。中选人需做好安全文明管控，接受园区监管，保障道路交通、避免扬尘、噪音污染、道路清洁。拆除和安装人员配备相关作业证书，做好安全生产，作业过程中的全部安全风险和责任由中选人承担。</w:t>
      </w:r>
    </w:p>
    <w:p w14:paraId="1E3D092B"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以上服务内容不得被认为是详尽无遗的。本次项目为包干总价，不因工程量清单、施工图纸、施工图纸深化设计变更等原因而调整包干价，中选人不能拒绝执行为完成全部工程而可能遗漏的工作。</w:t>
      </w:r>
    </w:p>
    <w:p w14:paraId="269586A5"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（三）工期要求：</w:t>
      </w:r>
      <w:bookmarkStart w:id="1" w:name="_Hlk202538952"/>
      <w:r>
        <w:rPr>
          <w:rFonts w:ascii="Times New Roman" w:eastAsia="仿宋_GB2312" w:hAnsi="Times New Roman" w:hint="eastAsia"/>
          <w:bCs/>
          <w:color w:val="000000"/>
          <w:sz w:val="24"/>
        </w:rPr>
        <w:t>自甲方通知之日起，</w:t>
      </w:r>
      <w:r>
        <w:rPr>
          <w:rFonts w:ascii="Times New Roman" w:eastAsia="仿宋_GB2312" w:hAnsi="Times New Roman" w:hint="eastAsia"/>
          <w:bCs/>
          <w:color w:val="000000"/>
          <w:sz w:val="24"/>
        </w:rPr>
        <w:t>20</w:t>
      </w:r>
      <w:r>
        <w:rPr>
          <w:rFonts w:ascii="Times New Roman" w:eastAsia="仿宋_GB2312" w:hAnsi="Times New Roman" w:hint="eastAsia"/>
          <w:bCs/>
          <w:color w:val="000000"/>
          <w:sz w:val="24"/>
        </w:rPr>
        <w:t>日历天完成拆除工作。</w:t>
      </w:r>
      <w:bookmarkEnd w:id="1"/>
    </w:p>
    <w:p w14:paraId="515B417B" w14:textId="77777777" w:rsidR="00E62B02" w:rsidRDefault="0096629A">
      <w:pPr>
        <w:widowControl/>
        <w:spacing w:afterLines="0" w:line="360" w:lineRule="auto"/>
        <w:ind w:firstLineChars="200" w:firstLine="480"/>
        <w:jc w:val="left"/>
        <w:rPr>
          <w:rFonts w:ascii="Times New Roman" w:eastAsia="仿宋_GB2312" w:hAnsi="Times New Roman"/>
          <w:bCs/>
          <w:color w:val="000000"/>
          <w:sz w:val="24"/>
        </w:rPr>
      </w:pPr>
      <w:r>
        <w:rPr>
          <w:rFonts w:ascii="Times New Roman" w:eastAsia="仿宋_GB2312" w:hAnsi="Times New Roman" w:hint="eastAsia"/>
          <w:bCs/>
          <w:color w:val="000000"/>
          <w:sz w:val="24"/>
        </w:rPr>
        <w:t>（四）付款方式：（</w:t>
      </w:r>
      <w:r>
        <w:rPr>
          <w:rFonts w:ascii="Times New Roman" w:eastAsia="仿宋_GB2312" w:hAnsi="Times New Roman" w:hint="eastAsia"/>
          <w:bCs/>
          <w:color w:val="000000"/>
          <w:sz w:val="24"/>
        </w:rPr>
        <w:t>1</w:t>
      </w:r>
      <w:r>
        <w:rPr>
          <w:rFonts w:ascii="Times New Roman" w:eastAsia="仿宋_GB2312" w:hAnsi="Times New Roman" w:hint="eastAsia"/>
          <w:bCs/>
          <w:color w:val="000000"/>
          <w:sz w:val="24"/>
        </w:rPr>
        <w:t>）合同签订生效后甲方向乙方支付合同总额的</w:t>
      </w:r>
      <w:r>
        <w:rPr>
          <w:rFonts w:ascii="Times New Roman" w:eastAsia="仿宋_GB2312" w:hAnsi="Times New Roman" w:hint="eastAsia"/>
          <w:bCs/>
          <w:color w:val="000000"/>
          <w:sz w:val="24"/>
        </w:rPr>
        <w:t>30%</w:t>
      </w:r>
      <w:r>
        <w:rPr>
          <w:rFonts w:ascii="Times New Roman" w:eastAsia="仿宋_GB2312" w:hAnsi="Times New Roman" w:hint="eastAsia"/>
          <w:bCs/>
          <w:color w:val="000000"/>
          <w:sz w:val="24"/>
        </w:rPr>
        <w:t>作为预付款；（</w:t>
      </w:r>
      <w:r>
        <w:rPr>
          <w:rFonts w:ascii="Times New Roman" w:eastAsia="仿宋_GB2312" w:hAnsi="Times New Roman" w:hint="eastAsia"/>
          <w:bCs/>
          <w:color w:val="000000"/>
          <w:sz w:val="24"/>
        </w:rPr>
        <w:t>2</w:t>
      </w:r>
      <w:r>
        <w:rPr>
          <w:rFonts w:ascii="Times New Roman" w:eastAsia="仿宋_GB2312" w:hAnsi="Times New Roman" w:hint="eastAsia"/>
          <w:bCs/>
          <w:color w:val="000000"/>
          <w:sz w:val="24"/>
        </w:rPr>
        <w:t>）拆卸范围工作完成，达到移交标准，通过验收后，甲方向乙方支付合同价的</w:t>
      </w:r>
      <w:r>
        <w:rPr>
          <w:rFonts w:ascii="Times New Roman" w:eastAsia="仿宋_GB2312" w:hAnsi="Times New Roman" w:hint="eastAsia"/>
          <w:bCs/>
          <w:color w:val="000000"/>
          <w:sz w:val="24"/>
        </w:rPr>
        <w:t>70%</w:t>
      </w:r>
      <w:r>
        <w:rPr>
          <w:rFonts w:ascii="Times New Roman" w:eastAsia="仿宋_GB2312" w:hAnsi="Times New Roman" w:hint="eastAsia"/>
          <w:bCs/>
          <w:color w:val="000000"/>
          <w:sz w:val="24"/>
        </w:rPr>
        <w:t>。甲方每次支付款项前，乙方应按甲方要求开具合法有效的等额增值税发票。由于乙方未按要求提供付款申请材料的，付款时间相应顺延，甲方无需承担逾期付款的违约责任。</w:t>
      </w:r>
    </w:p>
    <w:bookmarkEnd w:id="0"/>
    <w:p w14:paraId="34EBE7D9" w14:textId="77777777" w:rsidR="00E62B02" w:rsidRDefault="0096629A">
      <w:pPr>
        <w:spacing w:after="78" w:line="640" w:lineRule="exact"/>
        <w:ind w:firstLineChars="200" w:firstLine="640"/>
        <w:jc w:val="left"/>
        <w:rPr>
          <w:rFonts w:ascii="黑体" w:eastAsia="黑体" w:hAnsi="黑体" w:cs="黑体" w:hint="eastAsia"/>
          <w:bCs/>
          <w:color w:val="000000"/>
          <w:kern w:val="0"/>
          <w:sz w:val="32"/>
          <w:szCs w:val="32"/>
        </w:rPr>
      </w:pPr>
      <w:r>
        <w:rPr>
          <w:rFonts w:ascii="Times New Roman" w:eastAsia="黑体" w:hAnsi="Times New Roman" w:cs="黑体" w:hint="eastAsia"/>
          <w:bCs/>
          <w:color w:val="000000"/>
          <w:kern w:val="0"/>
          <w:sz w:val="32"/>
          <w:szCs w:val="32"/>
        </w:rPr>
        <w:t>二、资格要求及证明材料</w:t>
      </w:r>
    </w:p>
    <w:p w14:paraId="592A3357"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bookmarkStart w:id="2" w:name="_Hlk173241672"/>
      <w:r w:rsidRPr="000633E4">
        <w:rPr>
          <w:rFonts w:ascii="Times New Roman" w:eastAsia="仿宋_GB2312" w:hAnsi="Times New Roman" w:hint="eastAsia"/>
          <w:bCs/>
          <w:color w:val="000000"/>
          <w:sz w:val="24"/>
        </w:rPr>
        <w:t>（一）须在中华人民共和国境内注册，具备独立承担民事责任的能力（报价文件内提供有效的营业执照复印件加盖参选单位公章或业务章）；</w:t>
      </w:r>
    </w:p>
    <w:p w14:paraId="430083B2"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（二）具有良好的商业信誉、未被列入工商系统经营异常名录或严重违法失信企业名单，未被列入人民法院公布的失信被执行人名单（由供应商在《承诺函》中作出声明）；</w:t>
      </w:r>
    </w:p>
    <w:p w14:paraId="05C91D82"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注：国家企业信用信息公示系统、信用中国、中国执行信息公开网网站查询渠道查询供应商信用信息，具体以工作人员评审当日上述渠道的全部查询结果为准。</w:t>
      </w:r>
    </w:p>
    <w:p w14:paraId="0F7DAF8A"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（三）财务状况要求：近一年内或成立至今（成立不足一年的单位）财务状况无亏损或净资产大于</w:t>
      </w:r>
      <w:r w:rsidRPr="000633E4">
        <w:rPr>
          <w:rFonts w:ascii="Times New Roman" w:eastAsia="仿宋_GB2312" w:hAnsi="Times New Roman" w:hint="eastAsia"/>
          <w:bCs/>
          <w:color w:val="000000"/>
          <w:sz w:val="24"/>
        </w:rPr>
        <w:t>0</w:t>
      </w:r>
      <w:r w:rsidRPr="000633E4">
        <w:rPr>
          <w:rFonts w:ascii="Times New Roman" w:eastAsia="仿宋_GB2312" w:hAnsi="Times New Roman" w:hint="eastAsia"/>
          <w:bCs/>
          <w:color w:val="000000"/>
          <w:sz w:val="24"/>
        </w:rPr>
        <w:t>（由供应商在《承诺函》中作出声明）；</w:t>
      </w:r>
    </w:p>
    <w:p w14:paraId="63C3F428"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lastRenderedPageBreak/>
        <w:t>（四）近两年内（</w:t>
      </w:r>
      <w:r w:rsidRPr="000633E4">
        <w:rPr>
          <w:rFonts w:ascii="Times New Roman" w:eastAsia="仿宋_GB2312" w:hAnsi="Times New Roman" w:hint="eastAsia"/>
          <w:bCs/>
          <w:color w:val="000000"/>
          <w:sz w:val="24"/>
        </w:rPr>
        <w:t>2023</w:t>
      </w:r>
      <w:r w:rsidRPr="000633E4">
        <w:rPr>
          <w:rFonts w:ascii="Times New Roman" w:eastAsia="仿宋_GB2312" w:hAnsi="Times New Roman" w:hint="eastAsia"/>
          <w:bCs/>
          <w:color w:val="000000"/>
          <w:sz w:val="24"/>
        </w:rPr>
        <w:t>年</w:t>
      </w:r>
      <w:r w:rsidRPr="000633E4">
        <w:rPr>
          <w:rFonts w:ascii="Times New Roman" w:eastAsia="仿宋_GB2312" w:hAnsi="Times New Roman" w:hint="eastAsia"/>
          <w:bCs/>
          <w:color w:val="000000"/>
          <w:sz w:val="24"/>
        </w:rPr>
        <w:t>7</w:t>
      </w:r>
      <w:r w:rsidRPr="000633E4">
        <w:rPr>
          <w:rFonts w:ascii="Times New Roman" w:eastAsia="仿宋_GB2312" w:hAnsi="Times New Roman" w:hint="eastAsia"/>
          <w:bCs/>
          <w:color w:val="000000"/>
          <w:sz w:val="24"/>
        </w:rPr>
        <w:t>月至今）或成立至今（成立不足两年的单位）至少具备一项正在实施或已完成的类似业绩（由供应商在《承诺函》中作出声明）；</w:t>
      </w:r>
    </w:p>
    <w:p w14:paraId="6F7A971E"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（五）单位负责人为同一人或者存在直接控股、管理关系的不同供应商，不得参加同一合同项下的采购活动（由供应商在《承诺函》中作出声明）；</w:t>
      </w:r>
    </w:p>
    <w:p w14:paraId="4D044C04"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（六）不接受联合体参选（由供应商在《承诺函》中作出声明）</w:t>
      </w:r>
      <w:r w:rsidR="000633E4">
        <w:rPr>
          <w:rFonts w:ascii="Times New Roman" w:eastAsia="仿宋_GB2312" w:hAnsi="Times New Roman" w:hint="eastAsia"/>
          <w:bCs/>
          <w:color w:val="000000"/>
          <w:sz w:val="24"/>
        </w:rPr>
        <w:t>。</w:t>
      </w:r>
    </w:p>
    <w:bookmarkEnd w:id="2"/>
    <w:p w14:paraId="38E50182"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三、参选文件要求</w:t>
      </w:r>
    </w:p>
    <w:p w14:paraId="447799B7"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bookmarkStart w:id="3" w:name="_Hlk173767070"/>
      <w:r w:rsidRPr="000633E4">
        <w:rPr>
          <w:rFonts w:ascii="Times New Roman" w:eastAsia="仿宋_GB2312" w:hAnsi="Times New Roman" w:hint="eastAsia"/>
          <w:bCs/>
          <w:color w:val="000000"/>
          <w:sz w:val="24"/>
        </w:rPr>
        <w:t>参选单位应就本次选聘报送相关参选文件，包括：</w:t>
      </w:r>
    </w:p>
    <w:p w14:paraId="3B50D1E1"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1.</w:t>
      </w:r>
      <w:r w:rsidRPr="000633E4">
        <w:rPr>
          <w:rFonts w:ascii="Times New Roman" w:eastAsia="仿宋_GB2312" w:hAnsi="Times New Roman" w:hint="eastAsia"/>
          <w:bCs/>
          <w:color w:val="000000"/>
          <w:sz w:val="24"/>
        </w:rPr>
        <w:t>供应商基本情况表；</w:t>
      </w:r>
    </w:p>
    <w:p w14:paraId="26907AC2"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2.</w:t>
      </w:r>
      <w:r w:rsidRPr="000633E4">
        <w:rPr>
          <w:rFonts w:ascii="Times New Roman" w:eastAsia="仿宋_GB2312" w:hAnsi="Times New Roman" w:hint="eastAsia"/>
          <w:bCs/>
          <w:color w:val="000000"/>
          <w:sz w:val="24"/>
        </w:rPr>
        <w:t>资质文件（承诺函、营业执照）；</w:t>
      </w:r>
    </w:p>
    <w:p w14:paraId="0FC22C09"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3.</w:t>
      </w:r>
      <w:r w:rsidRPr="000633E4">
        <w:rPr>
          <w:rFonts w:ascii="Times New Roman" w:eastAsia="仿宋_GB2312" w:hAnsi="Times New Roman" w:hint="eastAsia"/>
          <w:bCs/>
          <w:color w:val="000000"/>
          <w:sz w:val="24"/>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27201AA8"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bookmarkStart w:id="4" w:name="_Hlk180657836"/>
      <w:r w:rsidRPr="000633E4">
        <w:rPr>
          <w:rFonts w:ascii="Times New Roman" w:eastAsia="仿宋_GB2312" w:hAnsi="Times New Roman" w:hint="eastAsia"/>
          <w:bCs/>
          <w:color w:val="000000"/>
          <w:sz w:val="24"/>
        </w:rPr>
        <w:t>以上格式可参考第三章</w:t>
      </w:r>
      <w:r w:rsidRPr="000633E4">
        <w:rPr>
          <w:rFonts w:ascii="Times New Roman" w:eastAsia="仿宋_GB2312" w:hAnsi="Times New Roman" w:hint="eastAsia"/>
          <w:bCs/>
          <w:color w:val="000000"/>
          <w:sz w:val="24"/>
        </w:rPr>
        <w:t xml:space="preserve"> </w:t>
      </w:r>
      <w:r w:rsidRPr="000633E4">
        <w:rPr>
          <w:rFonts w:ascii="Times New Roman" w:eastAsia="仿宋_GB2312" w:hAnsi="Times New Roman" w:hint="eastAsia"/>
          <w:bCs/>
          <w:color w:val="000000"/>
          <w:sz w:val="24"/>
        </w:rPr>
        <w:t>报价文件格式，</w:t>
      </w:r>
      <w:bookmarkEnd w:id="4"/>
      <w:r w:rsidRPr="000633E4">
        <w:rPr>
          <w:rFonts w:ascii="Times New Roman" w:eastAsia="仿宋_GB2312" w:hAnsi="Times New Roman" w:hint="eastAsia"/>
          <w:bCs/>
          <w:color w:val="000000"/>
          <w:sz w:val="24"/>
        </w:rPr>
        <w:t>以上资料均需加盖公章、业务章或合同章（三选一），否则做报价无效处理，并在截止时间前完成报价。</w:t>
      </w:r>
    </w:p>
    <w:bookmarkEnd w:id="3"/>
    <w:p w14:paraId="15AB5A27"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四、选聘程序</w:t>
      </w:r>
    </w:p>
    <w:p w14:paraId="69AE49B4"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bookmarkStart w:id="5" w:name="_Hlk180657867"/>
      <w:r w:rsidRPr="000633E4">
        <w:rPr>
          <w:rFonts w:ascii="Times New Roman" w:eastAsia="仿宋_GB2312" w:hAnsi="Times New Roman" w:hint="eastAsia"/>
          <w:bCs/>
          <w:color w:val="000000"/>
          <w:sz w:val="24"/>
        </w:rPr>
        <w:t>（一）在截止报价时间前，各参选单位以邮件形式递交报价文件至询价公告指定邮箱；</w:t>
      </w:r>
    </w:p>
    <w:p w14:paraId="5E4E7FCA"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（二）评审委员会对参选单位进行资格审查，如存在审核未通过的单位，则记录原因并通知未通过的单位；</w:t>
      </w:r>
    </w:p>
    <w:p w14:paraId="04895CD3" w14:textId="77777777" w:rsidR="00E62B02" w:rsidRPr="000633E4" w:rsidRDefault="0096629A" w:rsidP="000633E4">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（三）评审委员会根据询价规则形成询价报告，确定候选人排名；</w:t>
      </w:r>
    </w:p>
    <w:p w14:paraId="24BAC878" w14:textId="77777777" w:rsidR="00E62B02" w:rsidRDefault="0096629A" w:rsidP="000633E4">
      <w:pPr>
        <w:widowControl/>
        <w:spacing w:afterLines="0" w:line="360" w:lineRule="auto"/>
        <w:ind w:firstLineChars="200" w:firstLine="480"/>
        <w:jc w:val="left"/>
        <w:rPr>
          <w:rFonts w:eastAsia="仿宋_GB2312"/>
          <w:color w:val="000000"/>
          <w:sz w:val="32"/>
          <w:szCs w:val="32"/>
        </w:rPr>
      </w:pPr>
      <w:r w:rsidRPr="000633E4">
        <w:rPr>
          <w:rFonts w:ascii="Times New Roman" w:eastAsia="仿宋_GB2312" w:hAnsi="Times New Roman" w:hint="eastAsia"/>
          <w:bCs/>
          <w:color w:val="000000"/>
          <w:sz w:val="24"/>
        </w:rPr>
        <w:t>（四）询价结束后，采购人将询价结果报公司内部决策，通过后将结果通知中选单位，双方择日签订正式协议</w:t>
      </w:r>
      <w:bookmarkEnd w:id="5"/>
      <w:r w:rsidRPr="000633E4">
        <w:rPr>
          <w:rFonts w:ascii="Times New Roman" w:eastAsia="仿宋_GB2312" w:hAnsi="Times New Roman" w:hint="eastAsia"/>
          <w:bCs/>
          <w:color w:val="000000"/>
          <w:sz w:val="24"/>
        </w:rPr>
        <w:t>。</w:t>
      </w:r>
    </w:p>
    <w:p w14:paraId="2CA977D1"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五、选聘材料提交</w:t>
      </w:r>
    </w:p>
    <w:p w14:paraId="7C6646B1" w14:textId="360E8BFA"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（一）响应文件递交截止时间为</w:t>
      </w:r>
      <w:r w:rsidR="000633E4" w:rsidRPr="000633E4">
        <w:rPr>
          <w:rFonts w:ascii="Times New Roman" w:eastAsia="仿宋_GB2312" w:hAnsi="Times New Roman" w:hint="eastAsia"/>
          <w:bCs/>
          <w:color w:val="000000"/>
          <w:sz w:val="24"/>
        </w:rPr>
        <w:t>2025</w:t>
      </w:r>
      <w:r w:rsidR="000633E4" w:rsidRPr="000633E4">
        <w:rPr>
          <w:rFonts w:ascii="Times New Roman" w:eastAsia="仿宋_GB2312" w:hAnsi="Times New Roman" w:hint="eastAsia"/>
          <w:bCs/>
          <w:color w:val="000000"/>
          <w:sz w:val="24"/>
        </w:rPr>
        <w:t>年</w:t>
      </w:r>
      <w:r w:rsidR="000633E4" w:rsidRPr="000633E4">
        <w:rPr>
          <w:rFonts w:ascii="Times New Roman" w:eastAsia="仿宋_GB2312" w:hAnsi="Times New Roman" w:hint="eastAsia"/>
          <w:bCs/>
          <w:color w:val="000000"/>
          <w:sz w:val="24"/>
        </w:rPr>
        <w:t>7</w:t>
      </w:r>
      <w:r w:rsidR="000633E4" w:rsidRPr="000633E4">
        <w:rPr>
          <w:rFonts w:ascii="Times New Roman" w:eastAsia="仿宋_GB2312" w:hAnsi="Times New Roman" w:hint="eastAsia"/>
          <w:bCs/>
          <w:color w:val="000000"/>
          <w:sz w:val="24"/>
        </w:rPr>
        <w:t>月</w:t>
      </w:r>
      <w:r w:rsidR="00D84725">
        <w:rPr>
          <w:rFonts w:ascii="Times New Roman" w:eastAsia="仿宋_GB2312" w:hAnsi="Times New Roman" w:hint="eastAsia"/>
          <w:bCs/>
          <w:color w:val="000000"/>
          <w:sz w:val="24"/>
        </w:rPr>
        <w:t>1</w:t>
      </w:r>
      <w:r w:rsidR="00D84725">
        <w:rPr>
          <w:rFonts w:ascii="Times New Roman" w:eastAsia="仿宋_GB2312" w:hAnsi="Times New Roman" w:hint="eastAsia"/>
          <w:bCs/>
          <w:color w:val="000000"/>
          <w:sz w:val="24"/>
        </w:rPr>
        <w:t>9</w:t>
      </w:r>
      <w:r w:rsidRPr="000633E4">
        <w:rPr>
          <w:rFonts w:ascii="Times New Roman" w:eastAsia="仿宋_GB2312" w:hAnsi="Times New Roman" w:hint="eastAsia"/>
          <w:bCs/>
          <w:color w:val="000000"/>
          <w:sz w:val="24"/>
        </w:rPr>
        <w:t>日</w:t>
      </w:r>
      <w:r w:rsidRPr="000633E4">
        <w:rPr>
          <w:rFonts w:ascii="Times New Roman" w:eastAsia="仿宋_GB2312" w:hAnsi="Times New Roman" w:hint="eastAsia"/>
          <w:bCs/>
          <w:color w:val="000000"/>
          <w:sz w:val="24"/>
        </w:rPr>
        <w:t>18</w:t>
      </w:r>
      <w:r w:rsidRPr="000633E4">
        <w:rPr>
          <w:rFonts w:ascii="Times New Roman" w:eastAsia="仿宋_GB2312" w:hAnsi="Times New Roman" w:hint="eastAsia"/>
          <w:bCs/>
          <w:color w:val="000000"/>
          <w:sz w:val="24"/>
        </w:rPr>
        <w:t>时</w:t>
      </w:r>
      <w:r w:rsidRPr="000633E4">
        <w:rPr>
          <w:rFonts w:ascii="Times New Roman" w:eastAsia="仿宋_GB2312" w:hAnsi="Times New Roman" w:hint="eastAsia"/>
          <w:bCs/>
          <w:color w:val="000000"/>
          <w:sz w:val="24"/>
        </w:rPr>
        <w:t>00</w:t>
      </w:r>
      <w:r w:rsidRPr="000633E4">
        <w:rPr>
          <w:rFonts w:ascii="Times New Roman" w:eastAsia="仿宋_GB2312" w:hAnsi="Times New Roman" w:hint="eastAsia"/>
          <w:bCs/>
          <w:color w:val="000000"/>
          <w:sz w:val="24"/>
        </w:rPr>
        <w:t>分（北京时间）；</w:t>
      </w:r>
    </w:p>
    <w:p w14:paraId="7AB2F639"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（二）响应文件递交方式</w:t>
      </w:r>
    </w:p>
    <w:p w14:paraId="3E9CE7B6"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lastRenderedPageBreak/>
        <w:t>本次文件递交方式采用线上递交，</w:t>
      </w:r>
      <w:r w:rsidRPr="000633E4">
        <w:rPr>
          <w:rFonts w:ascii="Times New Roman" w:eastAsia="仿宋_GB2312" w:hAnsi="Times New Roman" w:hint="eastAsia"/>
          <w:bCs/>
          <w:color w:val="000000"/>
          <w:sz w:val="24"/>
        </w:rPr>
        <w:t>PDF</w:t>
      </w:r>
      <w:r w:rsidRPr="000633E4">
        <w:rPr>
          <w:rFonts w:ascii="Times New Roman" w:eastAsia="仿宋_GB2312" w:hAnsi="Times New Roman" w:hint="eastAsia"/>
          <w:bCs/>
          <w:color w:val="000000"/>
          <w:sz w:val="24"/>
        </w:rPr>
        <w:t>盖章版响应文件必须在递交截止时间前发送至采购联系人邮箱（邮件标题：公司名称</w:t>
      </w:r>
      <w:r w:rsidRPr="000633E4">
        <w:rPr>
          <w:rFonts w:ascii="Times New Roman" w:eastAsia="仿宋_GB2312" w:hAnsi="Times New Roman" w:hint="eastAsia"/>
          <w:bCs/>
          <w:color w:val="000000"/>
          <w:sz w:val="24"/>
        </w:rPr>
        <w:t>+</w:t>
      </w:r>
      <w:r w:rsidRPr="000633E4">
        <w:rPr>
          <w:rFonts w:ascii="Times New Roman" w:eastAsia="仿宋_GB2312" w:hAnsi="Times New Roman" w:hint="eastAsia"/>
          <w:bCs/>
          <w:color w:val="000000"/>
          <w:sz w:val="24"/>
        </w:rPr>
        <w:t>隔膜压滤机系统及其配套设备拆卸劳务服务项目）。响应文件递交截止时间前未完成报价文件发送的，视为不参选</w:t>
      </w:r>
      <w:r w:rsidRPr="000633E4">
        <w:rPr>
          <w:rFonts w:ascii="Times New Roman" w:eastAsia="仿宋_GB2312" w:hAnsi="Times New Roman"/>
          <w:bCs/>
          <w:color w:val="000000"/>
          <w:sz w:val="24"/>
        </w:rPr>
        <w:t>。</w:t>
      </w:r>
    </w:p>
    <w:p w14:paraId="24720676" w14:textId="77777777" w:rsidR="00E62B02" w:rsidRDefault="0096629A">
      <w:pPr>
        <w:pStyle w:val="a6"/>
        <w:spacing w:line="640" w:lineRule="exac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六、评分规则</w:t>
      </w:r>
    </w:p>
    <w:p w14:paraId="456EB26F"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本次评审设一轮报价，采用最低投标价法。采购人对所有参选供应商进行资格审查，资格审查合格的供应商报价成立，根据最低价法确定中选人。参选供应商报价税率不同，按不含税价格对比。</w:t>
      </w:r>
    </w:p>
    <w:p w14:paraId="42C036CC"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本采购项目以不含税价进行对比，供应商需填报含税价、税率；不含税价计算方式：不含税价</w:t>
      </w:r>
      <w:r w:rsidRPr="000633E4">
        <w:rPr>
          <w:rFonts w:ascii="Times New Roman" w:eastAsia="仿宋_GB2312" w:hAnsi="Times New Roman" w:hint="eastAsia"/>
          <w:bCs/>
          <w:color w:val="000000"/>
          <w:sz w:val="24"/>
        </w:rPr>
        <w:t>=</w:t>
      </w:r>
      <w:r w:rsidRPr="000633E4">
        <w:rPr>
          <w:rFonts w:ascii="Times New Roman" w:eastAsia="仿宋_GB2312" w:hAnsi="Times New Roman" w:hint="eastAsia"/>
          <w:bCs/>
          <w:color w:val="000000"/>
          <w:sz w:val="24"/>
        </w:rPr>
        <w:t>含税价</w:t>
      </w:r>
      <w:r w:rsidRPr="000633E4">
        <w:rPr>
          <w:rFonts w:ascii="Times New Roman" w:eastAsia="仿宋_GB2312" w:hAnsi="Times New Roman" w:hint="eastAsia"/>
          <w:bCs/>
          <w:color w:val="000000"/>
          <w:sz w:val="24"/>
        </w:rPr>
        <w:t>/</w:t>
      </w:r>
      <w:r w:rsidRPr="000633E4">
        <w:rPr>
          <w:rFonts w:ascii="Times New Roman" w:eastAsia="仿宋_GB2312" w:hAnsi="Times New Roman" w:hint="eastAsia"/>
          <w:bCs/>
          <w:color w:val="000000"/>
          <w:sz w:val="24"/>
        </w:rPr>
        <w:t>（</w:t>
      </w:r>
      <w:r w:rsidRPr="000633E4">
        <w:rPr>
          <w:rFonts w:ascii="Times New Roman" w:eastAsia="仿宋_GB2312" w:hAnsi="Times New Roman" w:hint="eastAsia"/>
          <w:bCs/>
          <w:color w:val="000000"/>
          <w:sz w:val="24"/>
        </w:rPr>
        <w:t>1+</w:t>
      </w:r>
      <w:r w:rsidRPr="000633E4">
        <w:rPr>
          <w:rFonts w:ascii="Times New Roman" w:eastAsia="仿宋_GB2312" w:hAnsi="Times New Roman" w:hint="eastAsia"/>
          <w:bCs/>
          <w:color w:val="000000"/>
          <w:sz w:val="24"/>
        </w:rPr>
        <w:t>税率）。</w:t>
      </w:r>
    </w:p>
    <w:p w14:paraId="63030E38"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如出现并列最低报价，以报价文件递交时间在先者优先中选。若中选供应商放弃资格，则按报价由低到高顺序依次递补。</w:t>
      </w:r>
    </w:p>
    <w:p w14:paraId="07455995"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七、限价要求</w:t>
      </w:r>
    </w:p>
    <w:p w14:paraId="0A8A5770"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本次限</w:t>
      </w:r>
      <w:r w:rsidRPr="000633E4">
        <w:rPr>
          <w:rFonts w:ascii="Times New Roman" w:eastAsia="仿宋_GB2312" w:hAnsi="Times New Roman"/>
          <w:bCs/>
          <w:color w:val="000000"/>
          <w:sz w:val="24"/>
        </w:rPr>
        <w:t>价</w:t>
      </w:r>
      <w:r w:rsidRPr="000633E4">
        <w:rPr>
          <w:rFonts w:ascii="Times New Roman" w:eastAsia="仿宋_GB2312" w:hAnsi="Times New Roman" w:hint="eastAsia"/>
          <w:bCs/>
          <w:color w:val="000000"/>
          <w:sz w:val="24"/>
        </w:rPr>
        <w:t>150000</w:t>
      </w:r>
      <w:r w:rsidRPr="000633E4">
        <w:rPr>
          <w:rFonts w:ascii="Times New Roman" w:eastAsia="仿宋_GB2312" w:hAnsi="Times New Roman" w:hint="eastAsia"/>
          <w:bCs/>
          <w:color w:val="000000"/>
          <w:sz w:val="24"/>
        </w:rPr>
        <w:t>元（含税），采用总价包干模式，</w:t>
      </w:r>
      <w:r w:rsidRPr="000633E4">
        <w:rPr>
          <w:rFonts w:ascii="Times New Roman" w:eastAsia="仿宋_GB2312" w:hAnsi="Times New Roman"/>
          <w:bCs/>
          <w:color w:val="000000"/>
          <w:sz w:val="24"/>
        </w:rPr>
        <w:t>超过限价的报价</w:t>
      </w:r>
      <w:r w:rsidRPr="000633E4">
        <w:rPr>
          <w:rFonts w:ascii="Times New Roman" w:eastAsia="仿宋_GB2312" w:hAnsi="Times New Roman" w:hint="eastAsia"/>
          <w:bCs/>
          <w:color w:val="000000"/>
          <w:sz w:val="24"/>
        </w:rPr>
        <w:t>视为</w:t>
      </w:r>
      <w:r w:rsidRPr="000633E4">
        <w:rPr>
          <w:rFonts w:ascii="Times New Roman" w:eastAsia="仿宋_GB2312" w:hAnsi="Times New Roman"/>
          <w:bCs/>
          <w:color w:val="000000"/>
          <w:sz w:val="24"/>
        </w:rPr>
        <w:t>无效报价。</w:t>
      </w:r>
    </w:p>
    <w:p w14:paraId="784920E7"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八、澄清及修改</w:t>
      </w:r>
    </w:p>
    <w:p w14:paraId="2880271E"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1</w:t>
      </w:r>
      <w:r w:rsidRPr="000633E4">
        <w:rPr>
          <w:rFonts w:ascii="Times New Roman" w:eastAsia="仿宋_GB2312" w:hAnsi="Times New Roman" w:hint="eastAsia"/>
          <w:bCs/>
          <w:color w:val="000000"/>
          <w:sz w:val="24"/>
        </w:rPr>
        <w:t>、采购人如需对已发出的询价文件进行澄清或修改的，将在</w:t>
      </w:r>
      <w:bookmarkStart w:id="6" w:name="_Hlk173242607"/>
      <w:r w:rsidRPr="000633E4">
        <w:rPr>
          <w:rFonts w:ascii="Times New Roman" w:eastAsia="仿宋_GB2312" w:hAnsi="Times New Roman" w:hint="eastAsia"/>
          <w:bCs/>
          <w:color w:val="000000"/>
          <w:sz w:val="24"/>
        </w:rPr>
        <w:t>深圳市深水环境科技有限公司官网（</w:t>
      </w:r>
      <w:r w:rsidRPr="000633E4">
        <w:rPr>
          <w:rFonts w:ascii="Times New Roman" w:eastAsia="仿宋_GB2312" w:hAnsi="Times New Roman" w:hint="eastAsia"/>
          <w:bCs/>
          <w:color w:val="000000"/>
          <w:sz w:val="24"/>
        </w:rPr>
        <w:t>http://www.szsszx.com/</w:t>
      </w:r>
      <w:r w:rsidRPr="000633E4">
        <w:rPr>
          <w:rFonts w:ascii="Times New Roman" w:eastAsia="仿宋_GB2312" w:hAnsi="Times New Roman" w:hint="eastAsia"/>
          <w:bCs/>
          <w:color w:val="000000"/>
          <w:sz w:val="24"/>
        </w:rPr>
        <w:t>）</w:t>
      </w:r>
      <w:bookmarkEnd w:id="6"/>
      <w:r w:rsidRPr="000633E4">
        <w:rPr>
          <w:rFonts w:ascii="Times New Roman" w:eastAsia="仿宋_GB2312" w:hAnsi="Times New Roman" w:hint="eastAsia"/>
          <w:bCs/>
          <w:color w:val="000000"/>
          <w:sz w:val="24"/>
        </w:rPr>
        <w:t>发布更正公告，该澄清或修改内容为询价文件的组成部分。</w:t>
      </w:r>
    </w:p>
    <w:p w14:paraId="576984A3" w14:textId="671CCA0A"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2</w:t>
      </w:r>
      <w:r w:rsidRPr="000633E4">
        <w:rPr>
          <w:rFonts w:ascii="Times New Roman" w:eastAsia="仿宋_GB2312" w:hAnsi="Times New Roman" w:hint="eastAsia"/>
          <w:bCs/>
          <w:color w:val="000000"/>
          <w:sz w:val="24"/>
        </w:rPr>
        <w:t>、询价申请人认为需要对询价文件进行澄清的，可以邮件形式向采购人提出申请（截止时间</w:t>
      </w:r>
      <w:r w:rsidR="000633E4" w:rsidRPr="000633E4">
        <w:rPr>
          <w:rFonts w:ascii="Times New Roman" w:eastAsia="仿宋_GB2312" w:hAnsi="Times New Roman" w:hint="eastAsia"/>
          <w:bCs/>
          <w:color w:val="000000"/>
          <w:sz w:val="24"/>
        </w:rPr>
        <w:t>2025</w:t>
      </w:r>
      <w:r w:rsidR="000633E4" w:rsidRPr="000633E4">
        <w:rPr>
          <w:rFonts w:ascii="Times New Roman" w:eastAsia="仿宋_GB2312" w:hAnsi="Times New Roman"/>
          <w:bCs/>
          <w:color w:val="000000"/>
          <w:sz w:val="24"/>
        </w:rPr>
        <w:t>年</w:t>
      </w:r>
      <w:r w:rsidR="000633E4" w:rsidRPr="000633E4">
        <w:rPr>
          <w:rFonts w:ascii="Times New Roman" w:eastAsia="仿宋_GB2312" w:hAnsi="Times New Roman" w:hint="eastAsia"/>
          <w:bCs/>
          <w:color w:val="000000"/>
          <w:sz w:val="24"/>
        </w:rPr>
        <w:t>7</w:t>
      </w:r>
      <w:r w:rsidR="000633E4" w:rsidRPr="000633E4">
        <w:rPr>
          <w:rFonts w:ascii="Times New Roman" w:eastAsia="仿宋_GB2312" w:hAnsi="Times New Roman"/>
          <w:bCs/>
          <w:color w:val="000000"/>
          <w:sz w:val="24"/>
        </w:rPr>
        <w:t>月</w:t>
      </w:r>
      <w:r w:rsidR="00D84725">
        <w:rPr>
          <w:rFonts w:ascii="Times New Roman" w:eastAsia="仿宋_GB2312" w:hAnsi="Times New Roman" w:hint="eastAsia"/>
          <w:bCs/>
          <w:color w:val="000000"/>
          <w:sz w:val="24"/>
        </w:rPr>
        <w:t>1</w:t>
      </w:r>
      <w:r w:rsidR="00D84725">
        <w:rPr>
          <w:rFonts w:ascii="Times New Roman" w:eastAsia="仿宋_GB2312" w:hAnsi="Times New Roman" w:hint="eastAsia"/>
          <w:bCs/>
          <w:color w:val="000000"/>
          <w:sz w:val="24"/>
        </w:rPr>
        <w:t>9</w:t>
      </w:r>
      <w:r w:rsidRPr="000633E4">
        <w:rPr>
          <w:rFonts w:ascii="Times New Roman" w:eastAsia="仿宋_GB2312" w:hAnsi="Times New Roman"/>
          <w:bCs/>
          <w:color w:val="000000"/>
          <w:sz w:val="24"/>
        </w:rPr>
        <w:t>日</w:t>
      </w:r>
      <w:r w:rsidRPr="000633E4">
        <w:rPr>
          <w:rFonts w:ascii="Times New Roman" w:eastAsia="仿宋_GB2312" w:hAnsi="Times New Roman" w:hint="eastAsia"/>
          <w:bCs/>
          <w:color w:val="000000"/>
          <w:sz w:val="24"/>
        </w:rPr>
        <w:t>18</w:t>
      </w:r>
      <w:r w:rsidRPr="000633E4">
        <w:rPr>
          <w:rFonts w:ascii="Times New Roman" w:eastAsia="仿宋_GB2312" w:hAnsi="Times New Roman" w:hint="eastAsia"/>
          <w:bCs/>
          <w:color w:val="000000"/>
          <w:sz w:val="24"/>
        </w:rPr>
        <w:t>时），但采购人可决定是否采纳申请事项。</w:t>
      </w:r>
    </w:p>
    <w:p w14:paraId="061239C9"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3</w:t>
      </w:r>
      <w:r w:rsidRPr="000633E4">
        <w:rPr>
          <w:rFonts w:ascii="Times New Roman" w:eastAsia="仿宋_GB2312" w:hAnsi="Times New Roman" w:hint="eastAsia"/>
          <w:bCs/>
          <w:color w:val="000000"/>
          <w:sz w:val="24"/>
        </w:rPr>
        <w:t>、询价申请人应于响应文件递交截止时间之前，自行在深圳市深水环境科技有限公司官网（</w:t>
      </w:r>
      <w:r w:rsidRPr="000633E4">
        <w:rPr>
          <w:rFonts w:ascii="Times New Roman" w:eastAsia="仿宋_GB2312" w:hAnsi="Times New Roman" w:hint="eastAsia"/>
          <w:bCs/>
          <w:color w:val="000000"/>
          <w:sz w:val="24"/>
        </w:rPr>
        <w:t>http://www.szsszx.com/</w:t>
      </w:r>
      <w:r w:rsidRPr="000633E4">
        <w:rPr>
          <w:rFonts w:ascii="Times New Roman" w:eastAsia="仿宋_GB2312" w:hAnsi="Times New Roman" w:hint="eastAsia"/>
          <w:bCs/>
          <w:color w:val="000000"/>
          <w:sz w:val="24"/>
        </w:rPr>
        <w:t>）查询本项目的更正公告，因未查阅公告造成的后果由申请人自行承担。</w:t>
      </w:r>
    </w:p>
    <w:p w14:paraId="043F7BF6"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九、其他</w:t>
      </w:r>
    </w:p>
    <w:p w14:paraId="128338BA"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lastRenderedPageBreak/>
        <w:t>1</w:t>
      </w:r>
      <w:r w:rsidRPr="000633E4">
        <w:rPr>
          <w:rFonts w:ascii="Times New Roman" w:eastAsia="仿宋_GB2312" w:hAnsi="Times New Roman" w:hint="eastAsia"/>
          <w:bCs/>
          <w:color w:val="000000"/>
          <w:sz w:val="24"/>
        </w:rPr>
        <w:t>、</w:t>
      </w:r>
      <w:bookmarkStart w:id="7" w:name="_Hlk180657938"/>
      <w:r w:rsidRPr="000633E4">
        <w:rPr>
          <w:rFonts w:ascii="Times New Roman" w:eastAsia="仿宋_GB2312" w:hAnsi="Times New Roman" w:hint="eastAsia"/>
          <w:bCs/>
          <w:color w:val="000000"/>
          <w:sz w:val="24"/>
        </w:rPr>
        <w:t>中选人应在结果公告期满后尽快与采购人签订采购合同。因中选人原因造成逾期未与采购人签订采购合同的，视为自动放弃</w:t>
      </w:r>
      <w:bookmarkEnd w:id="7"/>
      <w:r w:rsidRPr="000633E4">
        <w:rPr>
          <w:rFonts w:ascii="Times New Roman" w:eastAsia="仿宋_GB2312" w:hAnsi="Times New Roman" w:hint="eastAsia"/>
          <w:bCs/>
          <w:color w:val="000000"/>
          <w:sz w:val="24"/>
        </w:rPr>
        <w:t>；</w:t>
      </w:r>
    </w:p>
    <w:p w14:paraId="4F23FF6D"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2</w:t>
      </w:r>
      <w:r w:rsidRPr="000633E4">
        <w:rPr>
          <w:rFonts w:ascii="Times New Roman" w:eastAsia="仿宋_GB2312" w:hAnsi="Times New Roman" w:hint="eastAsia"/>
          <w:bCs/>
          <w:color w:val="000000"/>
          <w:sz w:val="24"/>
        </w:rPr>
        <w:t>、中选人因不可抗力原因不能履行采购合同或放弃成交的，采购人可依序与其他中选候选人签订采购合同，也可以重新组织采购。</w:t>
      </w:r>
    </w:p>
    <w:p w14:paraId="330AD9DB"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3</w:t>
      </w:r>
      <w:r w:rsidRPr="000633E4">
        <w:rPr>
          <w:rFonts w:ascii="Times New Roman" w:eastAsia="仿宋_GB2312" w:hAnsi="Times New Roman" w:hint="eastAsia"/>
          <w:bCs/>
          <w:color w:val="000000"/>
          <w:sz w:val="24"/>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4254778E" w14:textId="77777777" w:rsidR="00E62B02" w:rsidRDefault="0096629A">
      <w:pPr>
        <w:spacing w:after="78" w:line="640" w:lineRule="exact"/>
        <w:ind w:firstLineChars="200" w:firstLine="640"/>
        <w:jc w:val="left"/>
        <w:rPr>
          <w:rFonts w:ascii="Times New Roman" w:eastAsia="黑体" w:hAnsi="Times New Roman" w:cs="黑体"/>
          <w:bCs/>
          <w:color w:val="000000"/>
          <w:kern w:val="0"/>
          <w:sz w:val="32"/>
          <w:szCs w:val="32"/>
        </w:rPr>
      </w:pPr>
      <w:r>
        <w:rPr>
          <w:rFonts w:ascii="Times New Roman" w:eastAsia="黑体" w:hAnsi="Times New Roman" w:cs="黑体" w:hint="eastAsia"/>
          <w:bCs/>
          <w:color w:val="000000"/>
          <w:kern w:val="0"/>
          <w:sz w:val="32"/>
          <w:szCs w:val="32"/>
        </w:rPr>
        <w:t>十、联系方式</w:t>
      </w:r>
    </w:p>
    <w:p w14:paraId="3D7B69FD"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联系人：黄工</w:t>
      </w:r>
    </w:p>
    <w:p w14:paraId="429DDBDD"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电</w:t>
      </w:r>
      <w:r w:rsidRPr="000633E4">
        <w:rPr>
          <w:rFonts w:ascii="Times New Roman" w:eastAsia="仿宋_GB2312" w:hAnsi="Times New Roman" w:hint="eastAsia"/>
          <w:bCs/>
          <w:color w:val="000000"/>
          <w:sz w:val="24"/>
        </w:rPr>
        <w:t xml:space="preserve">  </w:t>
      </w:r>
      <w:r w:rsidRPr="000633E4">
        <w:rPr>
          <w:rFonts w:ascii="Times New Roman" w:eastAsia="仿宋_GB2312" w:hAnsi="Times New Roman" w:hint="eastAsia"/>
          <w:bCs/>
          <w:color w:val="000000"/>
          <w:sz w:val="24"/>
        </w:rPr>
        <w:t>话：</w:t>
      </w:r>
      <w:r w:rsidRPr="000633E4">
        <w:rPr>
          <w:rFonts w:ascii="Times New Roman" w:eastAsia="仿宋_GB2312" w:hAnsi="Times New Roman" w:hint="eastAsia"/>
          <w:bCs/>
          <w:color w:val="000000"/>
          <w:sz w:val="24"/>
        </w:rPr>
        <w:t>0755+29395688</w:t>
      </w:r>
      <w:r w:rsidRPr="000633E4">
        <w:rPr>
          <w:rFonts w:ascii="Times New Roman" w:eastAsia="仿宋_GB2312" w:hAnsi="Times New Roman" w:hint="eastAsia"/>
          <w:bCs/>
          <w:color w:val="000000"/>
          <w:sz w:val="24"/>
        </w:rPr>
        <w:t>转</w:t>
      </w:r>
      <w:r w:rsidRPr="000633E4">
        <w:rPr>
          <w:rFonts w:ascii="Times New Roman" w:eastAsia="仿宋_GB2312" w:hAnsi="Times New Roman" w:hint="eastAsia"/>
          <w:bCs/>
          <w:color w:val="000000"/>
          <w:sz w:val="24"/>
        </w:rPr>
        <w:t>8731</w:t>
      </w:r>
    </w:p>
    <w:p w14:paraId="3D0875AB" w14:textId="77777777" w:rsidR="00E62B02" w:rsidRPr="000633E4" w:rsidRDefault="0096629A" w:rsidP="003B5655">
      <w:pPr>
        <w:widowControl/>
        <w:spacing w:afterLines="0" w:line="360" w:lineRule="auto"/>
        <w:ind w:firstLineChars="200" w:firstLine="480"/>
        <w:jc w:val="left"/>
        <w:rPr>
          <w:rFonts w:ascii="Times New Roman" w:eastAsia="仿宋_GB2312" w:hAnsi="Times New Roman"/>
          <w:bCs/>
          <w:color w:val="000000"/>
          <w:sz w:val="24"/>
        </w:rPr>
      </w:pPr>
      <w:r w:rsidRPr="000633E4">
        <w:rPr>
          <w:rFonts w:ascii="Times New Roman" w:eastAsia="仿宋_GB2312" w:hAnsi="Times New Roman" w:hint="eastAsia"/>
          <w:bCs/>
          <w:color w:val="000000"/>
          <w:sz w:val="24"/>
        </w:rPr>
        <w:t>邮</w:t>
      </w:r>
      <w:r w:rsidRPr="000633E4">
        <w:rPr>
          <w:rFonts w:ascii="Times New Roman" w:eastAsia="仿宋_GB2312" w:hAnsi="Times New Roman" w:hint="eastAsia"/>
          <w:bCs/>
          <w:color w:val="000000"/>
          <w:sz w:val="24"/>
        </w:rPr>
        <w:t xml:space="preserve">  </w:t>
      </w:r>
      <w:r w:rsidRPr="000633E4">
        <w:rPr>
          <w:rFonts w:ascii="Times New Roman" w:eastAsia="仿宋_GB2312" w:hAnsi="Times New Roman" w:hint="eastAsia"/>
          <w:bCs/>
          <w:color w:val="000000"/>
          <w:sz w:val="24"/>
        </w:rPr>
        <w:t>箱：</w:t>
      </w:r>
      <w:r w:rsidRPr="000633E4">
        <w:rPr>
          <w:rFonts w:ascii="Times New Roman" w:eastAsia="仿宋_GB2312" w:hAnsi="Times New Roman" w:hint="eastAsia"/>
          <w:bCs/>
          <w:color w:val="000000"/>
          <w:sz w:val="24"/>
        </w:rPr>
        <w:t>sszxhjcaigoua@163.com</w:t>
      </w:r>
    </w:p>
    <w:p w14:paraId="0896E66F" w14:textId="77777777" w:rsidR="00E62B02" w:rsidRDefault="00E62B02">
      <w:pPr>
        <w:pStyle w:val="a6"/>
        <w:spacing w:line="640" w:lineRule="exact"/>
        <w:ind w:leftChars="836" w:left="2396" w:hangingChars="200" w:hanging="640"/>
        <w:rPr>
          <w:rFonts w:ascii="Times New Roman" w:eastAsia="仿宋_GB2312" w:hAnsi="Times New Roman" w:cs="宋体"/>
          <w:color w:val="000000"/>
          <w:kern w:val="0"/>
          <w:sz w:val="32"/>
          <w:szCs w:val="32"/>
        </w:rPr>
      </w:pPr>
    </w:p>
    <w:p w14:paraId="2012E47A" w14:textId="77777777" w:rsidR="00E62B02" w:rsidRPr="000633E4" w:rsidRDefault="0096629A" w:rsidP="000633E4">
      <w:pPr>
        <w:pStyle w:val="a6"/>
        <w:spacing w:line="640" w:lineRule="exact"/>
        <w:ind w:leftChars="836" w:left="2396" w:hangingChars="200" w:hanging="640"/>
        <w:jc w:val="right"/>
        <w:rPr>
          <w:rFonts w:eastAsia="仿宋_GB2312"/>
          <w:sz w:val="24"/>
        </w:rPr>
      </w:pPr>
      <w:r>
        <w:rPr>
          <w:rFonts w:ascii="Times New Roman" w:eastAsia="仿宋_GB2312" w:hAnsi="Times New Roman" w:cs="宋体" w:hint="eastAsia"/>
          <w:color w:val="000000"/>
          <w:kern w:val="0"/>
          <w:sz w:val="32"/>
          <w:szCs w:val="32"/>
        </w:rPr>
        <w:t xml:space="preserve">             </w:t>
      </w:r>
      <w:r w:rsidRPr="000633E4">
        <w:rPr>
          <w:rFonts w:ascii="Times New Roman" w:eastAsia="仿宋_GB2312" w:hAnsi="Times New Roman" w:hint="eastAsia"/>
          <w:bCs/>
          <w:color w:val="000000"/>
          <w:sz w:val="24"/>
        </w:rPr>
        <w:t>深圳市深水环境科技有限公司</w:t>
      </w:r>
    </w:p>
    <w:p w14:paraId="0FD3DFFC" w14:textId="567FC1C4" w:rsidR="00E62B02" w:rsidRPr="000633E4" w:rsidRDefault="0096629A" w:rsidP="000633E4">
      <w:pPr>
        <w:spacing w:after="78" w:line="640" w:lineRule="exact"/>
        <w:ind w:leftChars="152" w:left="4639" w:hangingChars="1800" w:hanging="4320"/>
        <w:jc w:val="right"/>
        <w:rPr>
          <w:rFonts w:ascii="仿宋_GB2312" w:eastAsia="仿宋_GB2312" w:hAnsi="仿宋" w:hint="eastAsia"/>
          <w:color w:val="000000"/>
          <w:sz w:val="24"/>
        </w:rPr>
      </w:pPr>
      <w:r w:rsidRPr="000633E4">
        <w:rPr>
          <w:rFonts w:ascii="Times New Roman" w:eastAsia="仿宋_GB2312" w:hAnsi="Times New Roman" w:hint="eastAsia"/>
          <w:color w:val="000000"/>
          <w:kern w:val="0"/>
          <w:sz w:val="24"/>
        </w:rPr>
        <w:t xml:space="preserve">                              </w:t>
      </w:r>
      <w:bookmarkStart w:id="8" w:name="_Hlk173242679"/>
      <w:r w:rsidR="000633E4" w:rsidRPr="000633E4">
        <w:rPr>
          <w:rFonts w:ascii="Times New Roman" w:eastAsia="仿宋_GB2312" w:hAnsi="Times New Roman" w:hint="eastAsia"/>
          <w:bCs/>
          <w:color w:val="000000"/>
          <w:sz w:val="24"/>
        </w:rPr>
        <w:t>2025</w:t>
      </w:r>
      <w:r w:rsidR="000633E4" w:rsidRPr="000633E4">
        <w:rPr>
          <w:rFonts w:ascii="Times New Roman" w:eastAsia="仿宋_GB2312" w:hAnsi="Times New Roman"/>
          <w:bCs/>
          <w:color w:val="000000"/>
          <w:sz w:val="24"/>
        </w:rPr>
        <w:t>年</w:t>
      </w:r>
      <w:r w:rsidR="000633E4" w:rsidRPr="000633E4">
        <w:rPr>
          <w:rFonts w:ascii="Times New Roman" w:eastAsia="仿宋_GB2312" w:hAnsi="Times New Roman" w:hint="eastAsia"/>
          <w:bCs/>
          <w:color w:val="000000"/>
          <w:sz w:val="24"/>
        </w:rPr>
        <w:t>7</w:t>
      </w:r>
      <w:r w:rsidR="000633E4" w:rsidRPr="000633E4">
        <w:rPr>
          <w:rFonts w:ascii="Times New Roman" w:eastAsia="仿宋_GB2312" w:hAnsi="Times New Roman"/>
          <w:bCs/>
          <w:color w:val="000000"/>
          <w:sz w:val="24"/>
        </w:rPr>
        <w:t>月</w:t>
      </w:r>
      <w:r w:rsidR="00D84725">
        <w:rPr>
          <w:rFonts w:ascii="Times New Roman" w:eastAsia="仿宋_GB2312" w:hAnsi="Times New Roman" w:hint="eastAsia"/>
          <w:bCs/>
          <w:color w:val="000000"/>
          <w:sz w:val="24"/>
        </w:rPr>
        <w:t>1</w:t>
      </w:r>
      <w:r w:rsidR="00D84725">
        <w:rPr>
          <w:rFonts w:ascii="Times New Roman" w:eastAsia="仿宋_GB2312" w:hAnsi="Times New Roman" w:hint="eastAsia"/>
          <w:bCs/>
          <w:color w:val="000000"/>
          <w:sz w:val="24"/>
        </w:rPr>
        <w:t>6</w:t>
      </w:r>
      <w:r w:rsidRPr="000633E4">
        <w:rPr>
          <w:rFonts w:ascii="Times New Roman" w:eastAsia="仿宋_GB2312" w:hAnsi="Times New Roman"/>
          <w:bCs/>
          <w:color w:val="000000"/>
          <w:sz w:val="24"/>
        </w:rPr>
        <w:t>日</w:t>
      </w:r>
      <w:bookmarkEnd w:id="8"/>
    </w:p>
    <w:p w14:paraId="4E447AD9" w14:textId="77777777" w:rsidR="00E62B02" w:rsidRPr="000633E4" w:rsidRDefault="00E62B02" w:rsidP="000633E4">
      <w:pPr>
        <w:pStyle w:val="a6"/>
        <w:spacing w:line="640" w:lineRule="exact"/>
        <w:ind w:leftChars="836" w:left="2236" w:hangingChars="200" w:hanging="480"/>
        <w:jc w:val="right"/>
        <w:rPr>
          <w:sz w:val="24"/>
        </w:rPr>
      </w:pPr>
    </w:p>
    <w:p w14:paraId="3429A86E" w14:textId="77777777" w:rsidR="00E62B02" w:rsidRDefault="0096629A">
      <w:pPr>
        <w:keepNext/>
        <w:keepLines/>
        <w:spacing w:after="78"/>
        <w:rPr>
          <w:rFonts w:ascii="仿宋_GB2312" w:eastAsia="仿宋_GB2312"/>
          <w:sz w:val="22"/>
          <w:szCs w:val="28"/>
        </w:rPr>
      </w:pPr>
      <w:r>
        <w:br w:type="page"/>
      </w:r>
    </w:p>
    <w:p w14:paraId="3D2F5662" w14:textId="77777777" w:rsidR="00E62B02" w:rsidRDefault="00E62B02">
      <w:pPr>
        <w:spacing w:after="78"/>
      </w:pPr>
    </w:p>
    <w:p w14:paraId="5C11BFF2" w14:textId="77777777" w:rsidR="00E62B02" w:rsidRDefault="0096629A">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t>合同条款及格式</w:t>
      </w:r>
    </w:p>
    <w:p w14:paraId="2FFD98A8" w14:textId="77777777" w:rsidR="00E62B02" w:rsidRDefault="0096629A">
      <w:pPr>
        <w:spacing w:after="78"/>
        <w:jc w:val="left"/>
        <w:rPr>
          <w:rFonts w:ascii="黑体" w:eastAsia="黑体" w:hAnsi="黑体" w:cs="黑体" w:hint="eastAsia"/>
          <w:color w:val="000000"/>
          <w:szCs w:val="28"/>
          <w:u w:val="single"/>
        </w:rPr>
      </w:pPr>
      <w:bookmarkStart w:id="9" w:name="_Toc201997925"/>
      <w:bookmarkStart w:id="10" w:name="_Toc201743097"/>
      <w:bookmarkStart w:id="11" w:name="_Hlk173317860"/>
      <w:r>
        <w:rPr>
          <w:rFonts w:ascii="黑体" w:eastAsia="黑体" w:hAnsi="黑体" w:cs="黑体" w:hint="eastAsia"/>
          <w:color w:val="000000"/>
          <w:sz w:val="20"/>
          <w:szCs w:val="20"/>
        </w:rPr>
        <w:t>合同编号：</w:t>
      </w:r>
      <w:r>
        <w:rPr>
          <w:rFonts w:ascii="黑体" w:eastAsia="黑体" w:hAnsi="黑体" w:cs="黑体"/>
          <w:color w:val="000000"/>
          <w:sz w:val="20"/>
          <w:szCs w:val="20"/>
        </w:rPr>
        <w:t xml:space="preserve">        </w:t>
      </w:r>
    </w:p>
    <w:p w14:paraId="2ED63488" w14:textId="77777777" w:rsidR="00E62B02" w:rsidRDefault="0096629A">
      <w:pPr>
        <w:spacing w:after="78"/>
        <w:jc w:val="center"/>
        <w:rPr>
          <w:rFonts w:hAnsi="宋体" w:hint="eastAsia"/>
          <w:b/>
          <w:bCs/>
          <w:sz w:val="56"/>
          <w:szCs w:val="56"/>
          <w:shd w:val="clear" w:color="auto" w:fill="FFFFFF"/>
          <w:lang w:eastAsia="zh-Hans"/>
        </w:rPr>
      </w:pPr>
      <w:r>
        <w:rPr>
          <w:rFonts w:hAnsi="宋体" w:hint="eastAsia"/>
          <w:b/>
          <w:bCs/>
          <w:sz w:val="56"/>
          <w:szCs w:val="56"/>
          <w:shd w:val="clear" w:color="auto" w:fill="FFFFFF"/>
          <w:lang w:eastAsia="zh-Hans"/>
        </w:rPr>
        <w:t>深圳市深水环境科技有限公司</w:t>
      </w:r>
    </w:p>
    <w:p w14:paraId="6AAA1487" w14:textId="77777777" w:rsidR="00E62B02" w:rsidRDefault="00E62B02">
      <w:pPr>
        <w:pStyle w:val="23"/>
        <w:spacing w:after="78"/>
      </w:pPr>
    </w:p>
    <w:p w14:paraId="19E2780E" w14:textId="77777777" w:rsidR="00E62B02" w:rsidRDefault="00E62B02">
      <w:pPr>
        <w:pStyle w:val="23"/>
        <w:spacing w:after="78"/>
      </w:pPr>
    </w:p>
    <w:p w14:paraId="202471FA" w14:textId="77777777" w:rsidR="00E62B02" w:rsidRDefault="00E62B02">
      <w:pPr>
        <w:pStyle w:val="23"/>
        <w:spacing w:after="78"/>
      </w:pPr>
    </w:p>
    <w:p w14:paraId="313542D6" w14:textId="77777777" w:rsidR="00E62B02" w:rsidRDefault="00E62B02">
      <w:pPr>
        <w:pStyle w:val="23"/>
        <w:spacing w:after="78"/>
      </w:pPr>
    </w:p>
    <w:p w14:paraId="6351DC5D" w14:textId="77777777" w:rsidR="00E62B02" w:rsidRDefault="0096629A">
      <w:pPr>
        <w:spacing w:after="78"/>
        <w:jc w:val="center"/>
        <w:rPr>
          <w:rFonts w:hAnsi="宋体" w:hint="eastAsia"/>
          <w:b/>
          <w:bCs/>
          <w:sz w:val="56"/>
          <w:szCs w:val="56"/>
        </w:rPr>
      </w:pPr>
      <w:r>
        <w:rPr>
          <w:rFonts w:hAnsi="宋体" w:hint="eastAsia"/>
          <w:b/>
          <w:bCs/>
          <w:sz w:val="56"/>
          <w:szCs w:val="56"/>
          <w:lang w:eastAsia="zh-Hans"/>
        </w:rPr>
        <w:t>隔膜压滤机系统及其配套设备拆卸劳务服务协议</w:t>
      </w:r>
    </w:p>
    <w:p w14:paraId="567FC6B5" w14:textId="77777777" w:rsidR="00E62B02" w:rsidRDefault="00E62B02">
      <w:pPr>
        <w:spacing w:after="78"/>
        <w:jc w:val="center"/>
        <w:rPr>
          <w:rFonts w:hAnsi="宋体" w:hint="eastAsia"/>
          <w:color w:val="000000"/>
          <w:szCs w:val="21"/>
          <w:u w:val="single"/>
        </w:rPr>
      </w:pPr>
    </w:p>
    <w:p w14:paraId="7EF6EF4F" w14:textId="77777777" w:rsidR="00E62B02" w:rsidRDefault="00E62B02">
      <w:pPr>
        <w:pStyle w:val="23"/>
        <w:spacing w:after="78"/>
      </w:pPr>
    </w:p>
    <w:p w14:paraId="62479691" w14:textId="77777777" w:rsidR="00E62B02" w:rsidRDefault="00E62B02">
      <w:pPr>
        <w:pStyle w:val="23"/>
        <w:spacing w:after="78"/>
      </w:pPr>
    </w:p>
    <w:p w14:paraId="6F683607" w14:textId="77777777" w:rsidR="00E62B02" w:rsidRDefault="00E62B02">
      <w:pPr>
        <w:spacing w:after="78"/>
        <w:jc w:val="center"/>
        <w:rPr>
          <w:rFonts w:hAnsi="宋体" w:hint="eastAsia"/>
          <w:color w:val="000000"/>
          <w:szCs w:val="21"/>
          <w:shd w:val="clear" w:color="auto" w:fill="FFFFFF"/>
        </w:rPr>
      </w:pPr>
    </w:p>
    <w:p w14:paraId="0BEDA654" w14:textId="77777777" w:rsidR="00E62B02" w:rsidRDefault="00E62B02">
      <w:pPr>
        <w:pStyle w:val="150"/>
        <w:spacing w:after="78"/>
        <w:ind w:left="1470" w:right="1470" w:firstLine="420"/>
        <w:rPr>
          <w:rFonts w:ascii="宋体" w:hAnsi="宋体" w:cs="宋体" w:hint="eastAsia"/>
          <w:sz w:val="21"/>
          <w:szCs w:val="21"/>
        </w:rPr>
      </w:pPr>
    </w:p>
    <w:p w14:paraId="37129AB1" w14:textId="77777777" w:rsidR="00E62B02" w:rsidRDefault="00E62B02">
      <w:pPr>
        <w:spacing w:after="78"/>
        <w:rPr>
          <w:rFonts w:hAnsi="宋体" w:hint="eastAsia"/>
          <w:szCs w:val="21"/>
        </w:rPr>
      </w:pPr>
    </w:p>
    <w:p w14:paraId="5FC5384A" w14:textId="77777777" w:rsidR="00E62B02" w:rsidRDefault="00E62B02">
      <w:pPr>
        <w:spacing w:after="78"/>
        <w:jc w:val="center"/>
        <w:rPr>
          <w:rFonts w:hAnsi="宋体" w:hint="eastAsia"/>
          <w:color w:val="000000"/>
          <w:szCs w:val="21"/>
          <w:shd w:val="clear" w:color="auto" w:fill="FFFFFF"/>
        </w:rPr>
      </w:pPr>
    </w:p>
    <w:tbl>
      <w:tblPr>
        <w:tblStyle w:val="af7"/>
        <w:tblW w:w="8029" w:type="dxa"/>
        <w:jc w:val="center"/>
        <w:tblBorders>
          <w:top w:val="none" w:sz="4" w:space="0" w:color="auto"/>
          <w:left w:val="none" w:sz="4" w:space="0" w:color="auto"/>
          <w:bottom w:val="none" w:sz="4" w:space="0" w:color="auto"/>
          <w:right w:val="none" w:sz="4" w:space="0" w:color="auto"/>
        </w:tblBorders>
        <w:tblLayout w:type="fixed"/>
        <w:tblLook w:val="04A0" w:firstRow="1" w:lastRow="0" w:firstColumn="1" w:lastColumn="0" w:noHBand="0" w:noVBand="1"/>
      </w:tblPr>
      <w:tblGrid>
        <w:gridCol w:w="1804"/>
        <w:gridCol w:w="6225"/>
      </w:tblGrid>
      <w:tr w:rsidR="00E62B02" w14:paraId="5603459C" w14:textId="77777777">
        <w:trPr>
          <w:jc w:val="center"/>
        </w:trPr>
        <w:tc>
          <w:tcPr>
            <w:tcW w:w="1804" w:type="dxa"/>
            <w:tcBorders>
              <w:top w:val="nil"/>
              <w:left w:val="nil"/>
              <w:bottom w:val="nil"/>
              <w:right w:val="nil"/>
            </w:tcBorders>
            <w:shd w:val="clear" w:color="auto" w:fill="auto"/>
            <w:vAlign w:val="center"/>
          </w:tcPr>
          <w:p w14:paraId="2C0D4D5E" w14:textId="77777777" w:rsidR="00E62B02" w:rsidRDefault="0096629A">
            <w:pPr>
              <w:spacing w:after="78" w:line="720" w:lineRule="auto"/>
              <w:jc w:val="center"/>
              <w:rPr>
                <w:rFonts w:hAnsi="宋体" w:hint="eastAsia"/>
                <w:b/>
                <w:bCs/>
                <w:color w:val="000000"/>
                <w:szCs w:val="21"/>
                <w:shd w:val="clear" w:color="auto" w:fill="FFFFFF"/>
              </w:rPr>
            </w:pPr>
            <w:r>
              <w:rPr>
                <w:rFonts w:hAnsi="宋体" w:hint="eastAsia"/>
                <w:b/>
                <w:bCs/>
                <w:color w:val="000000"/>
                <w:szCs w:val="21"/>
                <w:shd w:val="clear" w:color="auto" w:fill="FFFFFF"/>
                <w:lang w:bidi="ar"/>
              </w:rPr>
              <w:t>甲</w:t>
            </w:r>
            <w:r>
              <w:rPr>
                <w:rFonts w:hAnsi="宋体" w:hint="eastAsia"/>
                <w:b/>
                <w:bCs/>
                <w:color w:val="000000"/>
                <w:szCs w:val="21"/>
                <w:shd w:val="clear" w:color="auto" w:fill="FFFFFF"/>
                <w:lang w:bidi="ar"/>
              </w:rPr>
              <w:t xml:space="preserve">    </w:t>
            </w:r>
            <w:r>
              <w:rPr>
                <w:rFonts w:hAnsi="宋体" w:hint="eastAsia"/>
                <w:b/>
                <w:bCs/>
                <w:color w:val="000000"/>
                <w:szCs w:val="21"/>
                <w:shd w:val="clear" w:color="auto" w:fill="FFFFFF"/>
                <w:lang w:bidi="ar"/>
              </w:rPr>
              <w:t>方：</w:t>
            </w:r>
          </w:p>
          <w:p w14:paraId="155DEADD" w14:textId="77777777" w:rsidR="00E62B02" w:rsidRDefault="0096629A">
            <w:pPr>
              <w:spacing w:after="78" w:line="720" w:lineRule="auto"/>
              <w:jc w:val="center"/>
              <w:rPr>
                <w:rFonts w:hAnsi="宋体" w:hint="eastAsia"/>
                <w:b/>
                <w:bCs/>
                <w:color w:val="000000"/>
                <w:szCs w:val="21"/>
                <w:shd w:val="clear" w:color="auto" w:fill="FFFFFF"/>
              </w:rPr>
            </w:pPr>
            <w:r>
              <w:rPr>
                <w:rFonts w:hAnsi="宋体" w:hint="eastAsia"/>
                <w:b/>
                <w:bCs/>
                <w:color w:val="000000"/>
                <w:szCs w:val="21"/>
                <w:shd w:val="clear" w:color="auto" w:fill="FFFFFF"/>
                <w:lang w:bidi="ar"/>
              </w:rPr>
              <w:t>乙</w:t>
            </w:r>
            <w:r>
              <w:rPr>
                <w:rFonts w:hAnsi="宋体" w:hint="eastAsia"/>
                <w:b/>
                <w:bCs/>
                <w:color w:val="000000"/>
                <w:szCs w:val="21"/>
                <w:shd w:val="clear" w:color="auto" w:fill="FFFFFF"/>
                <w:lang w:bidi="ar"/>
              </w:rPr>
              <w:t xml:space="preserve">    </w:t>
            </w:r>
            <w:r>
              <w:rPr>
                <w:rFonts w:hAnsi="宋体" w:hint="eastAsia"/>
                <w:b/>
                <w:bCs/>
                <w:color w:val="000000"/>
                <w:szCs w:val="21"/>
                <w:shd w:val="clear" w:color="auto" w:fill="FFFFFF"/>
                <w:lang w:bidi="ar"/>
              </w:rPr>
              <w:t>方：</w:t>
            </w:r>
          </w:p>
        </w:tc>
        <w:tc>
          <w:tcPr>
            <w:tcW w:w="6225" w:type="dxa"/>
            <w:tcBorders>
              <w:top w:val="nil"/>
              <w:left w:val="nil"/>
              <w:bottom w:val="nil"/>
              <w:right w:val="nil"/>
            </w:tcBorders>
            <w:shd w:val="clear" w:color="auto" w:fill="auto"/>
            <w:vAlign w:val="center"/>
          </w:tcPr>
          <w:p w14:paraId="4F07E059" w14:textId="77777777" w:rsidR="00E62B02" w:rsidRDefault="0096629A">
            <w:pPr>
              <w:spacing w:after="78" w:line="720" w:lineRule="auto"/>
              <w:rPr>
                <w:rFonts w:hAnsi="宋体" w:hint="eastAsia"/>
                <w:b/>
                <w:bCs/>
                <w:color w:val="000000"/>
                <w:szCs w:val="21"/>
                <w:u w:val="single"/>
                <w:shd w:val="clear" w:color="auto" w:fill="FFFFFF"/>
              </w:rPr>
            </w:pPr>
            <w:r>
              <w:rPr>
                <w:rFonts w:hAnsi="宋体" w:hint="eastAsia"/>
                <w:b/>
                <w:bCs/>
                <w:color w:val="000000"/>
                <w:szCs w:val="21"/>
                <w:shd w:val="clear" w:color="auto" w:fill="FFFFFF"/>
                <w:lang w:bidi="ar"/>
              </w:rPr>
              <w:t xml:space="preserve"> </w:t>
            </w:r>
            <w:r>
              <w:rPr>
                <w:rFonts w:hAnsi="宋体" w:hint="eastAsia"/>
                <w:b/>
                <w:bCs/>
                <w:color w:val="000000"/>
                <w:szCs w:val="21"/>
                <w:u w:val="single"/>
                <w:shd w:val="clear" w:color="auto" w:fill="FFFFFF"/>
                <w:lang w:bidi="ar"/>
              </w:rPr>
              <w:t xml:space="preserve">                                           </w:t>
            </w:r>
          </w:p>
          <w:p w14:paraId="7C369BC8" w14:textId="77777777" w:rsidR="00E62B02" w:rsidRDefault="0096629A">
            <w:pPr>
              <w:spacing w:after="78" w:line="720" w:lineRule="auto"/>
              <w:rPr>
                <w:rFonts w:hAnsi="宋体" w:hint="eastAsia"/>
                <w:b/>
                <w:bCs/>
                <w:color w:val="000000"/>
                <w:szCs w:val="21"/>
                <w:shd w:val="clear" w:color="auto" w:fill="FFFFFF"/>
              </w:rPr>
            </w:pPr>
            <w:r>
              <w:rPr>
                <w:rFonts w:hAnsi="宋体" w:hint="eastAsia"/>
                <w:b/>
                <w:bCs/>
                <w:color w:val="000000"/>
                <w:szCs w:val="21"/>
                <w:u w:val="single"/>
                <w:shd w:val="clear" w:color="auto" w:fill="FFFFFF"/>
                <w:lang w:bidi="ar"/>
              </w:rPr>
              <w:t xml:space="preserve">                                                </w:t>
            </w:r>
          </w:p>
        </w:tc>
      </w:tr>
    </w:tbl>
    <w:p w14:paraId="5692588C" w14:textId="77777777" w:rsidR="00E62B02" w:rsidRDefault="00E62B02">
      <w:pPr>
        <w:pStyle w:val="150"/>
        <w:spacing w:after="78"/>
        <w:ind w:left="1470" w:right="1470" w:firstLine="420"/>
        <w:rPr>
          <w:rFonts w:ascii="宋体" w:hAnsi="宋体" w:cs="宋体" w:hint="eastAsia"/>
          <w:sz w:val="21"/>
          <w:szCs w:val="21"/>
        </w:rPr>
      </w:pPr>
    </w:p>
    <w:p w14:paraId="475BDBC2" w14:textId="77777777" w:rsidR="00E62B02" w:rsidRDefault="00E62B02">
      <w:pPr>
        <w:pStyle w:val="150"/>
        <w:spacing w:after="78"/>
        <w:ind w:left="1470" w:right="1470" w:firstLine="420"/>
        <w:rPr>
          <w:rFonts w:ascii="宋体" w:hAnsi="宋体" w:cs="宋体" w:hint="eastAsia"/>
          <w:sz w:val="21"/>
          <w:szCs w:val="21"/>
        </w:rPr>
      </w:pPr>
    </w:p>
    <w:p w14:paraId="2A0A86B5" w14:textId="77777777" w:rsidR="00E62B02" w:rsidRDefault="00E62B02">
      <w:pPr>
        <w:pStyle w:val="150"/>
        <w:spacing w:after="78"/>
        <w:ind w:left="1470" w:right="1470" w:firstLine="420"/>
        <w:rPr>
          <w:rFonts w:ascii="宋体" w:hAnsi="宋体" w:cs="宋体" w:hint="eastAsia"/>
          <w:sz w:val="21"/>
          <w:szCs w:val="21"/>
        </w:rPr>
      </w:pPr>
    </w:p>
    <w:p w14:paraId="70DE9070" w14:textId="77777777" w:rsidR="00E62B02" w:rsidRDefault="00E62B02">
      <w:pPr>
        <w:pStyle w:val="1"/>
        <w:spacing w:before="0" w:after="78" w:line="500" w:lineRule="exact"/>
        <w:ind w:firstLine="856"/>
        <w:rPr>
          <w:rFonts w:hAnsi="宋体" w:cs="宋体" w:hint="eastAsia"/>
          <w:spacing w:val="-6"/>
          <w:sz w:val="21"/>
          <w:szCs w:val="21"/>
          <w:u w:val="single"/>
          <w:lang w:eastAsia="zh-Hans"/>
        </w:rPr>
        <w:sectPr w:rsidR="00E62B02">
          <w:pgSz w:w="11906" w:h="16838"/>
          <w:pgMar w:top="1440" w:right="1800" w:bottom="1440" w:left="1800" w:header="851" w:footer="992" w:gutter="0"/>
          <w:cols w:space="425"/>
          <w:docGrid w:type="lines" w:linePitch="312"/>
        </w:sectPr>
      </w:pPr>
    </w:p>
    <w:p w14:paraId="25580BDB" w14:textId="77777777" w:rsidR="00E62B02" w:rsidRDefault="0096629A">
      <w:pPr>
        <w:spacing w:after="78"/>
        <w:jc w:val="center"/>
        <w:rPr>
          <w:rFonts w:hAnsi="宋体" w:hint="eastAsia"/>
          <w:b/>
          <w:bCs/>
          <w:sz w:val="28"/>
          <w:szCs w:val="28"/>
        </w:rPr>
      </w:pPr>
      <w:r>
        <w:rPr>
          <w:rFonts w:hAnsi="宋体" w:hint="eastAsia"/>
          <w:b/>
          <w:bCs/>
          <w:sz w:val="28"/>
          <w:szCs w:val="28"/>
        </w:rPr>
        <w:lastRenderedPageBreak/>
        <w:t>隔膜压滤机系统及其配套设备拆卸劳务服务协议</w:t>
      </w:r>
    </w:p>
    <w:p w14:paraId="3DCB8B14" w14:textId="77777777" w:rsidR="00E62B02" w:rsidRDefault="00E62B02">
      <w:pPr>
        <w:spacing w:after="78"/>
        <w:ind w:firstLineChars="200" w:firstLine="422"/>
        <w:rPr>
          <w:rFonts w:hAnsi="宋体" w:hint="eastAsia"/>
          <w:b/>
          <w:bCs/>
          <w:szCs w:val="21"/>
        </w:rPr>
      </w:pPr>
    </w:p>
    <w:p w14:paraId="44A352C9" w14:textId="77777777" w:rsidR="00E62B02" w:rsidRDefault="0096629A">
      <w:pPr>
        <w:spacing w:after="78"/>
        <w:ind w:firstLineChars="200" w:firstLine="422"/>
        <w:rPr>
          <w:rFonts w:hAnsi="宋体" w:hint="eastAsia"/>
          <w:b/>
          <w:bCs/>
          <w:szCs w:val="21"/>
        </w:rPr>
      </w:pPr>
      <w:r>
        <w:rPr>
          <w:rFonts w:hAnsi="宋体" w:hint="eastAsia"/>
          <w:b/>
          <w:bCs/>
          <w:szCs w:val="21"/>
        </w:rPr>
        <w:t>甲方（全称）：</w:t>
      </w:r>
    </w:p>
    <w:p w14:paraId="48ABBEAA" w14:textId="77777777" w:rsidR="00E62B02" w:rsidRDefault="0096629A">
      <w:pPr>
        <w:spacing w:after="78"/>
        <w:ind w:firstLineChars="200" w:firstLine="422"/>
        <w:rPr>
          <w:rFonts w:hAnsi="宋体" w:hint="eastAsia"/>
          <w:b/>
          <w:bCs/>
          <w:szCs w:val="21"/>
        </w:rPr>
      </w:pPr>
      <w:r>
        <w:rPr>
          <w:rFonts w:hAnsi="宋体" w:hint="eastAsia"/>
          <w:b/>
          <w:bCs/>
          <w:szCs w:val="21"/>
        </w:rPr>
        <w:t>地址：</w:t>
      </w:r>
    </w:p>
    <w:p w14:paraId="7FBE4AD5" w14:textId="77777777" w:rsidR="00E62B02" w:rsidRDefault="00E62B02">
      <w:pPr>
        <w:spacing w:after="78"/>
        <w:ind w:firstLineChars="200" w:firstLine="422"/>
        <w:rPr>
          <w:rFonts w:hAnsi="宋体" w:hint="eastAsia"/>
          <w:b/>
          <w:bCs/>
          <w:szCs w:val="21"/>
        </w:rPr>
      </w:pPr>
    </w:p>
    <w:p w14:paraId="4249CDBB" w14:textId="77777777" w:rsidR="00E62B02" w:rsidRDefault="0096629A">
      <w:pPr>
        <w:spacing w:after="78"/>
        <w:ind w:firstLineChars="200" w:firstLine="422"/>
        <w:rPr>
          <w:rFonts w:hAnsi="宋体" w:hint="eastAsia"/>
          <w:b/>
          <w:bCs/>
          <w:szCs w:val="21"/>
        </w:rPr>
      </w:pPr>
      <w:r>
        <w:rPr>
          <w:rFonts w:hAnsi="宋体" w:hint="eastAsia"/>
          <w:b/>
          <w:bCs/>
          <w:szCs w:val="21"/>
        </w:rPr>
        <w:t>乙方（全称）：</w:t>
      </w:r>
    </w:p>
    <w:p w14:paraId="24665E9E" w14:textId="77777777" w:rsidR="00E62B02" w:rsidRDefault="0096629A">
      <w:pPr>
        <w:spacing w:after="78"/>
        <w:ind w:firstLineChars="200" w:firstLine="422"/>
        <w:rPr>
          <w:rFonts w:hAnsi="宋体" w:hint="eastAsia"/>
          <w:b/>
          <w:bCs/>
          <w:szCs w:val="21"/>
        </w:rPr>
      </w:pPr>
      <w:r>
        <w:rPr>
          <w:rFonts w:hAnsi="宋体" w:hint="eastAsia"/>
          <w:b/>
          <w:bCs/>
          <w:szCs w:val="21"/>
        </w:rPr>
        <w:t>地址：</w:t>
      </w:r>
    </w:p>
    <w:p w14:paraId="0648AB85" w14:textId="77777777" w:rsidR="00E62B02" w:rsidRDefault="00E62B02">
      <w:pPr>
        <w:spacing w:after="78"/>
        <w:ind w:firstLineChars="200" w:firstLine="420"/>
        <w:rPr>
          <w:rFonts w:hAnsi="宋体" w:hint="eastAsia"/>
          <w:szCs w:val="21"/>
        </w:rPr>
      </w:pPr>
    </w:p>
    <w:p w14:paraId="2CE8B1CF" w14:textId="77777777" w:rsidR="00E62B02" w:rsidRDefault="0096629A">
      <w:pPr>
        <w:spacing w:after="78"/>
        <w:ind w:firstLineChars="200" w:firstLine="420"/>
        <w:rPr>
          <w:rFonts w:hAnsi="宋体" w:hint="eastAsia"/>
          <w:szCs w:val="21"/>
        </w:rPr>
      </w:pPr>
      <w:r>
        <w:rPr>
          <w:rFonts w:hAnsi="宋体" w:hint="eastAsia"/>
          <w:szCs w:val="21"/>
        </w:rPr>
        <w:t>依照《中华人民共和国民法典》等有关法律法规的规定及项目所在地的有关规定，甲、乙双方在平等、自愿、协商一致的基础上，就乙方承包甲方的</w:t>
      </w:r>
      <w:r>
        <w:rPr>
          <w:rFonts w:hAnsi="宋体" w:hint="eastAsia"/>
          <w:szCs w:val="21"/>
          <w:u w:val="single"/>
        </w:rPr>
        <w:t>隔膜压滤机系统及其配套设备拆卸劳务服务</w:t>
      </w:r>
      <w:r>
        <w:rPr>
          <w:rFonts w:hAnsi="宋体" w:hint="eastAsia"/>
          <w:szCs w:val="21"/>
        </w:rPr>
        <w:t>项目（以下称“项目”）的有关事宜，达成如下协议：</w:t>
      </w:r>
    </w:p>
    <w:p w14:paraId="75FA1748" w14:textId="77777777" w:rsidR="00E62B02" w:rsidRDefault="0096629A">
      <w:pPr>
        <w:pStyle w:val="3"/>
        <w:spacing w:after="78" w:line="300" w:lineRule="auto"/>
        <w:ind w:firstLine="442"/>
        <w:rPr>
          <w:rFonts w:hAnsi="宋体" w:cs="宋体" w:hint="eastAsia"/>
          <w:b w:val="0"/>
          <w:bCs w:val="0"/>
          <w:sz w:val="28"/>
          <w:szCs w:val="28"/>
        </w:rPr>
      </w:pPr>
      <w:bookmarkStart w:id="12" w:name="_Toc24005"/>
      <w:r>
        <w:rPr>
          <w:rFonts w:hAnsi="宋体" w:cs="宋体" w:hint="eastAsia"/>
          <w:bCs w:val="0"/>
          <w:sz w:val="28"/>
          <w:szCs w:val="28"/>
        </w:rPr>
        <w:t>第一条</w:t>
      </w:r>
      <w:r>
        <w:rPr>
          <w:rFonts w:hAnsi="宋体" w:cs="宋体" w:hint="eastAsia"/>
          <w:bCs w:val="0"/>
          <w:sz w:val="28"/>
          <w:szCs w:val="28"/>
        </w:rPr>
        <w:t xml:space="preserve"> </w:t>
      </w:r>
      <w:r>
        <w:rPr>
          <w:rFonts w:hAnsi="宋体" w:cs="宋体" w:hint="eastAsia"/>
          <w:bCs w:val="0"/>
          <w:sz w:val="28"/>
          <w:szCs w:val="28"/>
        </w:rPr>
        <w:t>项目概况</w:t>
      </w:r>
      <w:bookmarkEnd w:id="12"/>
    </w:p>
    <w:p w14:paraId="165C1121" w14:textId="77777777" w:rsidR="00E62B02" w:rsidRDefault="0096629A">
      <w:pPr>
        <w:spacing w:after="78"/>
        <w:ind w:firstLineChars="200" w:firstLine="420"/>
        <w:rPr>
          <w:rFonts w:hAnsi="宋体" w:hint="eastAsia"/>
          <w:szCs w:val="21"/>
        </w:rPr>
      </w:pPr>
      <w:r>
        <w:rPr>
          <w:rFonts w:hAnsi="宋体" w:hint="eastAsia"/>
          <w:szCs w:val="21"/>
        </w:rPr>
        <w:t>1.1</w:t>
      </w:r>
      <w:r>
        <w:rPr>
          <w:rFonts w:hAnsi="宋体" w:hint="eastAsia"/>
          <w:szCs w:val="21"/>
        </w:rPr>
        <w:t>项目名称：隔膜压滤机系统及其配套设备拆卸劳务服务</w:t>
      </w:r>
      <w:r>
        <w:rPr>
          <w:rFonts w:hAnsi="宋体" w:hint="eastAsia"/>
          <w:szCs w:val="21"/>
        </w:rPr>
        <w:t xml:space="preserve">                                                         </w:t>
      </w:r>
    </w:p>
    <w:p w14:paraId="6509EF16" w14:textId="77777777" w:rsidR="00E62B02" w:rsidRDefault="0096629A">
      <w:pPr>
        <w:spacing w:after="78"/>
        <w:ind w:firstLineChars="200" w:firstLine="420"/>
        <w:rPr>
          <w:rFonts w:hAnsi="宋体" w:hint="eastAsia"/>
          <w:szCs w:val="21"/>
        </w:rPr>
      </w:pPr>
      <w:r>
        <w:rPr>
          <w:rFonts w:hAnsi="宋体" w:hint="eastAsia"/>
          <w:szCs w:val="21"/>
        </w:rPr>
        <w:t>1.2</w:t>
      </w:r>
      <w:r>
        <w:rPr>
          <w:rFonts w:hAnsi="宋体" w:hint="eastAsia"/>
          <w:szCs w:val="21"/>
        </w:rPr>
        <w:t>项目地点：深圳市下坪环境园（郁南片区）粪渣厂内</w:t>
      </w:r>
      <w:r>
        <w:rPr>
          <w:rFonts w:hAnsi="宋体" w:hint="eastAsia"/>
          <w:szCs w:val="21"/>
        </w:rPr>
        <w:t xml:space="preserve">                                                         </w:t>
      </w:r>
    </w:p>
    <w:p w14:paraId="4925FF80" w14:textId="77777777" w:rsidR="00E62B02" w:rsidRDefault="0096629A">
      <w:pPr>
        <w:pStyle w:val="3"/>
        <w:spacing w:after="78" w:line="300" w:lineRule="auto"/>
        <w:ind w:firstLine="442"/>
        <w:rPr>
          <w:rFonts w:hAnsi="宋体" w:cs="宋体" w:hint="eastAsia"/>
          <w:bCs w:val="0"/>
          <w:sz w:val="28"/>
          <w:szCs w:val="28"/>
        </w:rPr>
      </w:pPr>
      <w:bookmarkStart w:id="13" w:name="_Toc3115"/>
      <w:r>
        <w:rPr>
          <w:rFonts w:hAnsi="宋体" w:cs="宋体" w:hint="eastAsia"/>
          <w:bCs w:val="0"/>
          <w:sz w:val="28"/>
          <w:szCs w:val="28"/>
        </w:rPr>
        <w:t>第二条</w:t>
      </w:r>
      <w:r>
        <w:rPr>
          <w:rFonts w:hAnsi="宋体" w:cs="宋体" w:hint="eastAsia"/>
          <w:bCs w:val="0"/>
          <w:sz w:val="28"/>
          <w:szCs w:val="28"/>
        </w:rPr>
        <w:t xml:space="preserve"> </w:t>
      </w:r>
      <w:r>
        <w:rPr>
          <w:rFonts w:hAnsi="宋体" w:cs="宋体" w:hint="eastAsia"/>
          <w:bCs w:val="0"/>
          <w:sz w:val="28"/>
          <w:szCs w:val="28"/>
        </w:rPr>
        <w:t>承包范围及内容</w:t>
      </w:r>
      <w:bookmarkEnd w:id="13"/>
    </w:p>
    <w:p w14:paraId="51C7A98A" w14:textId="77777777" w:rsidR="00E62B02" w:rsidRDefault="0096629A">
      <w:pPr>
        <w:pStyle w:val="afe"/>
        <w:spacing w:after="78"/>
        <w:ind w:firstLine="420"/>
        <w:rPr>
          <w:rFonts w:ascii="Times New Roman" w:hAnsi="Times New Roman"/>
          <w:sz w:val="21"/>
          <w:szCs w:val="21"/>
          <w:highlight w:val="lightGray"/>
        </w:rPr>
      </w:pPr>
      <w:r>
        <w:rPr>
          <w:rFonts w:hAnsi="宋体" w:hint="eastAsia"/>
          <w:sz w:val="21"/>
          <w:szCs w:val="18"/>
        </w:rPr>
        <w:t>2.1</w:t>
      </w:r>
      <w:r>
        <w:rPr>
          <w:rFonts w:hAnsi="宋体" w:hint="eastAsia"/>
          <w:sz w:val="21"/>
          <w:szCs w:val="18"/>
        </w:rPr>
        <w:t>项目内容：</w:t>
      </w:r>
      <w:r>
        <w:rPr>
          <w:rFonts w:ascii="Times New Roman" w:hAnsi="Times New Roman" w:hint="eastAsia"/>
          <w:sz w:val="21"/>
          <w:szCs w:val="21"/>
        </w:rPr>
        <w:t>本项目为隔膜压滤机系统及其配套设备拆卸劳务服务项目，项目地址位于深圳市下坪环境园（郁南片区）粪渣厂内。</w:t>
      </w:r>
    </w:p>
    <w:p w14:paraId="73BFFD61"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本项目为包干价服务，合同价包括完成服务内容内的人工、材料、机械、车辆台班费等全部费用。</w:t>
      </w:r>
    </w:p>
    <w:p w14:paraId="276861CF" w14:textId="77777777" w:rsidR="00E62B02" w:rsidRDefault="0096629A">
      <w:pPr>
        <w:pStyle w:val="afe"/>
        <w:spacing w:after="78"/>
        <w:ind w:firstLine="420"/>
        <w:rPr>
          <w:rFonts w:ascii="Times New Roman" w:hAnsi="Times New Roman"/>
          <w:sz w:val="21"/>
          <w:szCs w:val="21"/>
        </w:rPr>
      </w:pPr>
      <w:r>
        <w:rPr>
          <w:rFonts w:ascii="Times New Roman" w:hAnsi="Times New Roman"/>
          <w:sz w:val="21"/>
          <w:szCs w:val="21"/>
        </w:rPr>
        <w:t>中标后，中选单位应与采购人进行深入的沟通，确定最终的清单，如涉及清单的调整并引起设备费用增加的，由参选单位承担相应费用，中标及合同价不再调整。</w:t>
      </w:r>
    </w:p>
    <w:p w14:paraId="6A7D0781"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中标人需按招标人要求，负责设施设备的拆除、清洗、搬运、转运至目的地或集中存放地、卸货等，拆除场地恢复。需做好安全文明管控，接受园区监管，保障道路交通、避免扬尘、噪音污染、道路清洁。拆除人员配备相关作业证书，做好安全生产，作业过程中的全部安全风险和责任由中标人承担。</w:t>
      </w:r>
    </w:p>
    <w:p w14:paraId="5995E0BD"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中标人板框机系统拆除应严格按照如下拆除步骤进行：</w:t>
      </w:r>
    </w:p>
    <w:p w14:paraId="65DB9CAF"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1</w:t>
      </w: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套压滤机配套电控系统断电拆除、配套管路、阀门、柱塞泵、传输带、压榨系统、卸破碎机、柱塞泵、铁盐桶、调理桶、</w:t>
      </w:r>
      <w:r>
        <w:rPr>
          <w:rFonts w:ascii="Times New Roman" w:hAnsi="Times New Roman" w:hint="eastAsia"/>
          <w:sz w:val="21"/>
          <w:szCs w:val="21"/>
        </w:rPr>
        <w:t>PAM</w:t>
      </w:r>
      <w:r>
        <w:rPr>
          <w:rFonts w:ascii="Times New Roman" w:hAnsi="Times New Roman" w:hint="eastAsia"/>
          <w:sz w:val="21"/>
          <w:szCs w:val="21"/>
        </w:rPr>
        <w:t>配药机、气体压缩设备、刮板机拆除及转运；</w:t>
      </w:r>
    </w:p>
    <w:p w14:paraId="3516C03D"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lastRenderedPageBreak/>
        <w:t>2</w:t>
      </w:r>
      <w:r>
        <w:rPr>
          <w:rFonts w:ascii="Times New Roman" w:hAnsi="Times New Roman" w:hint="eastAsia"/>
          <w:sz w:val="21"/>
          <w:szCs w:val="21"/>
        </w:rPr>
        <w:t>）</w:t>
      </w:r>
      <w:r>
        <w:rPr>
          <w:rFonts w:ascii="Times New Roman" w:hAnsi="Times New Roman" w:hint="eastAsia"/>
          <w:sz w:val="21"/>
          <w:szCs w:val="21"/>
        </w:rPr>
        <w:t>2</w:t>
      </w:r>
      <w:r>
        <w:rPr>
          <w:rFonts w:ascii="Times New Roman" w:hAnsi="Times New Roman" w:hint="eastAsia"/>
          <w:sz w:val="21"/>
          <w:szCs w:val="21"/>
        </w:rPr>
        <w:t>台压滤机滤板拆除及转运（每台</w:t>
      </w:r>
      <w:r>
        <w:rPr>
          <w:rFonts w:ascii="Times New Roman" w:hAnsi="Times New Roman" w:hint="eastAsia"/>
          <w:sz w:val="21"/>
          <w:szCs w:val="21"/>
        </w:rPr>
        <w:t>77</w:t>
      </w:r>
      <w:r>
        <w:rPr>
          <w:rFonts w:ascii="Times New Roman" w:hAnsi="Times New Roman" w:hint="eastAsia"/>
          <w:sz w:val="21"/>
          <w:szCs w:val="21"/>
        </w:rPr>
        <w:t>块）；</w:t>
      </w:r>
    </w:p>
    <w:p w14:paraId="44D9B5C2"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3</w:t>
      </w:r>
      <w:r>
        <w:rPr>
          <w:rFonts w:ascii="Times New Roman" w:hAnsi="Times New Roman" w:hint="eastAsia"/>
          <w:sz w:val="21"/>
          <w:szCs w:val="21"/>
        </w:rPr>
        <w:t>）走道平台切割拆除及转运；</w:t>
      </w:r>
    </w:p>
    <w:p w14:paraId="6F1EA5E5"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4</w:t>
      </w:r>
      <w:r>
        <w:rPr>
          <w:rFonts w:ascii="Times New Roman" w:hAnsi="Times New Roman" w:hint="eastAsia"/>
          <w:sz w:val="21"/>
          <w:szCs w:val="21"/>
        </w:rPr>
        <w:t>）第</w:t>
      </w:r>
      <w:r>
        <w:rPr>
          <w:rFonts w:ascii="Times New Roman" w:hAnsi="Times New Roman" w:hint="eastAsia"/>
          <w:sz w:val="21"/>
          <w:szCs w:val="21"/>
        </w:rPr>
        <w:t>1</w:t>
      </w:r>
      <w:r>
        <w:rPr>
          <w:rFonts w:ascii="Times New Roman" w:hAnsi="Times New Roman" w:hint="eastAsia"/>
          <w:sz w:val="21"/>
          <w:szCs w:val="21"/>
        </w:rPr>
        <w:t>台板框压滤机吊起并悬空（单台主机约</w:t>
      </w:r>
      <w:r>
        <w:rPr>
          <w:rFonts w:ascii="Times New Roman" w:hAnsi="Times New Roman" w:hint="eastAsia"/>
          <w:sz w:val="21"/>
          <w:szCs w:val="21"/>
        </w:rPr>
        <w:t>14</w:t>
      </w:r>
      <w:r>
        <w:rPr>
          <w:rFonts w:ascii="Times New Roman" w:hAnsi="Times New Roman" w:hint="eastAsia"/>
          <w:sz w:val="21"/>
          <w:szCs w:val="21"/>
        </w:rPr>
        <w:t>吨）；</w:t>
      </w:r>
    </w:p>
    <w:p w14:paraId="05CF3AE8"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5</w:t>
      </w:r>
      <w:r>
        <w:rPr>
          <w:rFonts w:ascii="Times New Roman" w:hAnsi="Times New Roman" w:hint="eastAsia"/>
          <w:sz w:val="21"/>
          <w:szCs w:val="21"/>
        </w:rPr>
        <w:t>）第</w:t>
      </w:r>
      <w:r>
        <w:rPr>
          <w:rFonts w:ascii="Times New Roman" w:hAnsi="Times New Roman" w:hint="eastAsia"/>
          <w:sz w:val="21"/>
          <w:szCs w:val="21"/>
        </w:rPr>
        <w:t>1</w:t>
      </w:r>
      <w:r>
        <w:rPr>
          <w:rFonts w:ascii="Times New Roman" w:hAnsi="Times New Roman" w:hint="eastAsia"/>
          <w:sz w:val="21"/>
          <w:szCs w:val="21"/>
        </w:rPr>
        <w:t>套板框压滤机底部支撑座整体移出转运；</w:t>
      </w:r>
    </w:p>
    <w:p w14:paraId="7A137B5E"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6</w:t>
      </w:r>
      <w:r>
        <w:rPr>
          <w:rFonts w:ascii="Times New Roman" w:hAnsi="Times New Roman" w:hint="eastAsia"/>
          <w:sz w:val="21"/>
          <w:szCs w:val="21"/>
        </w:rPr>
        <w:t>）第</w:t>
      </w:r>
      <w:r>
        <w:rPr>
          <w:rFonts w:ascii="Times New Roman" w:hAnsi="Times New Roman" w:hint="eastAsia"/>
          <w:sz w:val="21"/>
          <w:szCs w:val="21"/>
        </w:rPr>
        <w:t>1</w:t>
      </w:r>
      <w:r>
        <w:rPr>
          <w:rFonts w:ascii="Times New Roman" w:hAnsi="Times New Roman" w:hint="eastAsia"/>
          <w:sz w:val="21"/>
          <w:szCs w:val="21"/>
        </w:rPr>
        <w:t>台板框压滤机落地及移出和转运（单台</w:t>
      </w:r>
      <w:r>
        <w:rPr>
          <w:rFonts w:ascii="Times New Roman" w:hAnsi="Times New Roman" w:hint="eastAsia"/>
          <w:sz w:val="21"/>
          <w:szCs w:val="21"/>
        </w:rPr>
        <w:t>14</w:t>
      </w:r>
      <w:r>
        <w:rPr>
          <w:rFonts w:ascii="Times New Roman" w:hAnsi="Times New Roman" w:hint="eastAsia"/>
          <w:sz w:val="21"/>
          <w:szCs w:val="21"/>
        </w:rPr>
        <w:t>吨）；</w:t>
      </w:r>
    </w:p>
    <w:p w14:paraId="5870C1FA"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7</w:t>
      </w:r>
      <w:r>
        <w:rPr>
          <w:rFonts w:ascii="Times New Roman" w:hAnsi="Times New Roman" w:hint="eastAsia"/>
          <w:sz w:val="21"/>
          <w:szCs w:val="21"/>
        </w:rPr>
        <w:t>）第</w:t>
      </w:r>
      <w:r>
        <w:rPr>
          <w:rFonts w:ascii="Times New Roman" w:hAnsi="Times New Roman" w:hint="eastAsia"/>
          <w:sz w:val="21"/>
          <w:szCs w:val="21"/>
        </w:rPr>
        <w:t>2</w:t>
      </w:r>
      <w:r>
        <w:rPr>
          <w:rFonts w:ascii="Times New Roman" w:hAnsi="Times New Roman" w:hint="eastAsia"/>
          <w:sz w:val="21"/>
          <w:szCs w:val="21"/>
        </w:rPr>
        <w:t>台板框压滤机吊起并悬空（单台主机约</w:t>
      </w:r>
      <w:r>
        <w:rPr>
          <w:rFonts w:ascii="Times New Roman" w:hAnsi="Times New Roman" w:hint="eastAsia"/>
          <w:sz w:val="21"/>
          <w:szCs w:val="21"/>
        </w:rPr>
        <w:t>14</w:t>
      </w:r>
      <w:r>
        <w:rPr>
          <w:rFonts w:ascii="Times New Roman" w:hAnsi="Times New Roman" w:hint="eastAsia"/>
          <w:sz w:val="21"/>
          <w:szCs w:val="21"/>
        </w:rPr>
        <w:t>吨）；</w:t>
      </w:r>
    </w:p>
    <w:p w14:paraId="78CE8555"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8</w:t>
      </w:r>
      <w:r>
        <w:rPr>
          <w:rFonts w:ascii="Times New Roman" w:hAnsi="Times New Roman" w:hint="eastAsia"/>
          <w:sz w:val="21"/>
          <w:szCs w:val="21"/>
        </w:rPr>
        <w:t>）第</w:t>
      </w:r>
      <w:r>
        <w:rPr>
          <w:rFonts w:ascii="Times New Roman" w:hAnsi="Times New Roman" w:hint="eastAsia"/>
          <w:sz w:val="21"/>
          <w:szCs w:val="21"/>
        </w:rPr>
        <w:t>2</w:t>
      </w:r>
      <w:r>
        <w:rPr>
          <w:rFonts w:ascii="Times New Roman" w:hAnsi="Times New Roman" w:hint="eastAsia"/>
          <w:sz w:val="21"/>
          <w:szCs w:val="21"/>
        </w:rPr>
        <w:t>套板框压滤机底部支撑座整体移出并转运；</w:t>
      </w:r>
    </w:p>
    <w:p w14:paraId="25DE1534"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9</w:t>
      </w:r>
      <w:r>
        <w:rPr>
          <w:rFonts w:ascii="Times New Roman" w:hAnsi="Times New Roman" w:hint="eastAsia"/>
          <w:sz w:val="21"/>
          <w:szCs w:val="21"/>
        </w:rPr>
        <w:t>）第</w:t>
      </w:r>
      <w:r>
        <w:rPr>
          <w:rFonts w:ascii="Times New Roman" w:hAnsi="Times New Roman" w:hint="eastAsia"/>
          <w:sz w:val="21"/>
          <w:szCs w:val="21"/>
        </w:rPr>
        <w:t>2</w:t>
      </w:r>
      <w:r>
        <w:rPr>
          <w:rFonts w:ascii="Times New Roman" w:hAnsi="Times New Roman" w:hint="eastAsia"/>
          <w:sz w:val="21"/>
          <w:szCs w:val="21"/>
        </w:rPr>
        <w:t>台板框压滤机落地及移出和转运（单台</w:t>
      </w:r>
      <w:r>
        <w:rPr>
          <w:rFonts w:ascii="Times New Roman" w:hAnsi="Times New Roman" w:hint="eastAsia"/>
          <w:sz w:val="21"/>
          <w:szCs w:val="21"/>
        </w:rPr>
        <w:t>14</w:t>
      </w:r>
      <w:r>
        <w:rPr>
          <w:rFonts w:ascii="Times New Roman" w:hAnsi="Times New Roman" w:hint="eastAsia"/>
          <w:sz w:val="21"/>
          <w:szCs w:val="21"/>
        </w:rPr>
        <w:t>吨）；</w:t>
      </w:r>
    </w:p>
    <w:p w14:paraId="53E0212A"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10</w:t>
      </w:r>
      <w:r>
        <w:rPr>
          <w:rFonts w:ascii="Times New Roman" w:hAnsi="Times New Roman" w:hint="eastAsia"/>
          <w:sz w:val="21"/>
          <w:szCs w:val="21"/>
        </w:rPr>
        <w:t>）钢构及电动葫芦拆除及转运；</w:t>
      </w:r>
    </w:p>
    <w:p w14:paraId="586527B7"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注：拆除先需对罐体清洗清理、管道清洗清理或者有害气体置换，防止切割拆除过程中易燃易爆、有害气体中毒。以上设备拆除均需机械设备辅助。</w:t>
      </w:r>
    </w:p>
    <w:p w14:paraId="3BB1810E" w14:textId="77777777" w:rsidR="00E62B02" w:rsidRDefault="0096629A">
      <w:pPr>
        <w:pStyle w:val="afe"/>
        <w:spacing w:after="78"/>
        <w:ind w:firstLine="420"/>
        <w:rPr>
          <w:rFonts w:ascii="Times New Roman" w:hAnsi="Times New Roman"/>
          <w:sz w:val="21"/>
          <w:szCs w:val="21"/>
        </w:rPr>
      </w:pPr>
      <w:r>
        <w:rPr>
          <w:rFonts w:ascii="Times New Roman" w:hAnsi="Times New Roman" w:hint="eastAsia"/>
          <w:sz w:val="21"/>
          <w:szCs w:val="21"/>
        </w:rPr>
        <w:t>以上服务内容不得被认为是详尽无遗的。部分单项工程其配套附属设施和主要设备的安装需根据现有图纸和相关规范进行深化设计，深化设计图纸深度需满足现场施工要求和发包人要求，具体的以发包人书面通知为准。承包人应依据施工图纸（包括图纸与相关标准和规范，需考虑施工图可能存在的未详尽的情况）充分考虑为满足污泥处理生产需求完成全部工程而需要的工程量。本次项目为包干总价。不因工程量清单、施工图纸、施工图纸深化设计变更等原因而调整包干价，中标人不能拒绝执行为完成全部工程而可能遗漏的工作。</w:t>
      </w:r>
    </w:p>
    <w:p w14:paraId="23B0CD4E" w14:textId="77777777" w:rsidR="00E62B02" w:rsidRDefault="0096629A">
      <w:pPr>
        <w:spacing w:after="78"/>
        <w:ind w:firstLineChars="200" w:firstLine="420"/>
        <w:rPr>
          <w:rFonts w:hAnsi="宋体" w:hint="eastAsia"/>
          <w:szCs w:val="21"/>
        </w:rPr>
      </w:pPr>
      <w:r>
        <w:rPr>
          <w:rFonts w:ascii="Times New Roman" w:hAnsi="Times New Roman" w:hint="eastAsia"/>
          <w:szCs w:val="21"/>
        </w:rPr>
        <w:t>本次项目为包干总价。不因工程量清单、深化设计变更等原因而调整包干价。</w:t>
      </w:r>
    </w:p>
    <w:p w14:paraId="50C0ED4C" w14:textId="77777777" w:rsidR="00E62B02" w:rsidRDefault="0096629A">
      <w:pPr>
        <w:spacing w:after="78"/>
        <w:ind w:firstLineChars="200" w:firstLine="420"/>
        <w:rPr>
          <w:rFonts w:hAnsi="宋体" w:hint="eastAsia"/>
          <w:szCs w:val="21"/>
        </w:rPr>
      </w:pPr>
      <w:r>
        <w:rPr>
          <w:rFonts w:hAnsi="宋体" w:hint="eastAsia"/>
          <w:szCs w:val="21"/>
        </w:rPr>
        <w:t>2.2</w:t>
      </w:r>
      <w:r>
        <w:rPr>
          <w:rFonts w:hAnsi="宋体" w:hint="eastAsia"/>
          <w:szCs w:val="21"/>
        </w:rPr>
        <w:t>本次服务内容为设备拆除服务，拆除后，场地恢复需满足相关园区主管部门验收要求（具备移交条件为止），拆除质量需满足相关主管部门验收要求。本项目若由于拆除不彻底等原因，导致相关主管部门要求返工拆除，承包人需无条件满足，并承担全部返工费用，以及相关责任。发包人将设备拆除工作面交予承包方后，场地内设备均由承包人拆除、处理。拆除过程中所产生的废材料外运、弃置等也包含在承包人实施范围内。承包人负责对本项目产生的废弃料进行合法合规处理处置。承包单位不得拒绝为完成全部工程而须执行的可能遗漏的工作，乙方签订代表已知悉项目承包范围。在拆除过程中，承包人需严格遵守相关建设行政主管部门要求，因承包人原因造成毗邻建构筑物、附属工程、管线及公共设施等破坏，由此造成的一切经济损失及相关法律责任均由承包方承担。需保护性拆除的设备，在拆除过程中损坏的，承包方需承担赔偿责任。</w:t>
      </w:r>
    </w:p>
    <w:p w14:paraId="145C4CC9" w14:textId="77777777" w:rsidR="00E62B02" w:rsidRDefault="0096629A">
      <w:pPr>
        <w:spacing w:after="78"/>
        <w:ind w:firstLineChars="200" w:firstLine="420"/>
        <w:rPr>
          <w:rFonts w:hAnsi="宋体" w:hint="eastAsia"/>
          <w:szCs w:val="21"/>
        </w:rPr>
      </w:pPr>
      <w:r>
        <w:rPr>
          <w:rFonts w:hAnsi="宋体" w:hint="eastAsia"/>
          <w:szCs w:val="21"/>
        </w:rPr>
        <w:t>2.2</w:t>
      </w:r>
      <w:r>
        <w:rPr>
          <w:rFonts w:hAnsi="宋体" w:hint="eastAsia"/>
          <w:szCs w:val="21"/>
        </w:rPr>
        <w:t>本合同涉及到的所有拆除服务工作，均属于乙方工作范围。</w:t>
      </w:r>
    </w:p>
    <w:p w14:paraId="33FA7C22" w14:textId="77777777" w:rsidR="00E62B02" w:rsidRDefault="0096629A">
      <w:pPr>
        <w:spacing w:after="78"/>
        <w:ind w:firstLineChars="200" w:firstLine="420"/>
        <w:rPr>
          <w:rFonts w:hAnsi="宋体" w:hint="eastAsia"/>
          <w:szCs w:val="21"/>
        </w:rPr>
      </w:pPr>
      <w:r>
        <w:rPr>
          <w:rFonts w:hAnsi="宋体" w:hint="eastAsia"/>
          <w:szCs w:val="21"/>
        </w:rPr>
        <w:t>2.3</w:t>
      </w:r>
      <w:r>
        <w:rPr>
          <w:rFonts w:hAnsi="宋体" w:hint="eastAsia"/>
          <w:szCs w:val="21"/>
        </w:rPr>
        <w:t>项目承包方式：双方商定采取下列第【</w:t>
      </w:r>
      <w:r>
        <w:rPr>
          <w:rFonts w:hAnsi="宋体" w:hint="eastAsia"/>
          <w:szCs w:val="21"/>
        </w:rPr>
        <w:t xml:space="preserve"> 1 </w:t>
      </w:r>
      <w:r>
        <w:rPr>
          <w:rFonts w:hAnsi="宋体" w:hint="eastAsia"/>
          <w:szCs w:val="21"/>
        </w:rPr>
        <w:t>】种承包方式：</w:t>
      </w:r>
    </w:p>
    <w:p w14:paraId="2B78F846" w14:textId="77777777" w:rsidR="00E62B02" w:rsidRDefault="0096629A">
      <w:pPr>
        <w:spacing w:after="78"/>
        <w:ind w:firstLineChars="200" w:firstLine="420"/>
        <w:rPr>
          <w:rFonts w:hAnsi="宋体" w:hint="eastAsia"/>
          <w:szCs w:val="21"/>
        </w:rPr>
      </w:pPr>
      <w:r>
        <w:rPr>
          <w:rFonts w:hAnsi="宋体" w:hint="eastAsia"/>
          <w:szCs w:val="21"/>
        </w:rPr>
        <w:t>（</w:t>
      </w:r>
      <w:r>
        <w:rPr>
          <w:rFonts w:hAnsi="宋体" w:hint="eastAsia"/>
          <w:szCs w:val="21"/>
        </w:rPr>
        <w:t>1</w:t>
      </w:r>
      <w:r>
        <w:rPr>
          <w:rFonts w:hAnsi="宋体" w:hint="eastAsia"/>
          <w:szCs w:val="21"/>
        </w:rPr>
        <w:t>）乙方包工、包全部材料，包质量，包工期，包安全，包文明施工。</w:t>
      </w:r>
    </w:p>
    <w:p w14:paraId="5AD959B0" w14:textId="77777777" w:rsidR="00E62B02" w:rsidRDefault="0096629A">
      <w:pPr>
        <w:spacing w:after="78"/>
        <w:ind w:firstLineChars="200" w:firstLine="420"/>
        <w:rPr>
          <w:rFonts w:hAnsi="宋体" w:hint="eastAsia"/>
          <w:szCs w:val="21"/>
        </w:rPr>
      </w:pPr>
      <w:r>
        <w:rPr>
          <w:rFonts w:hAnsi="宋体" w:hint="eastAsia"/>
          <w:szCs w:val="21"/>
        </w:rPr>
        <w:lastRenderedPageBreak/>
        <w:t>（</w:t>
      </w:r>
      <w:r>
        <w:rPr>
          <w:rFonts w:hAnsi="宋体" w:hint="eastAsia"/>
          <w:szCs w:val="21"/>
        </w:rPr>
        <w:t>2</w:t>
      </w:r>
      <w:r>
        <w:rPr>
          <w:rFonts w:hAnsi="宋体" w:hint="eastAsia"/>
          <w:szCs w:val="21"/>
        </w:rPr>
        <w:t>）乙方包工、包部分料，甲方提供部分材料。</w:t>
      </w:r>
    </w:p>
    <w:p w14:paraId="5F52A0FC" w14:textId="77777777" w:rsidR="00E62B02" w:rsidRDefault="0096629A">
      <w:pPr>
        <w:spacing w:after="78"/>
        <w:ind w:firstLineChars="200" w:firstLine="420"/>
        <w:rPr>
          <w:rFonts w:hAnsi="宋体" w:hint="eastAsia"/>
          <w:szCs w:val="21"/>
        </w:rPr>
      </w:pPr>
      <w:r>
        <w:rPr>
          <w:rFonts w:hAnsi="宋体" w:hint="eastAsia"/>
          <w:szCs w:val="21"/>
        </w:rPr>
        <w:t>（</w:t>
      </w:r>
      <w:r>
        <w:rPr>
          <w:rFonts w:hAnsi="宋体" w:hint="eastAsia"/>
          <w:szCs w:val="21"/>
        </w:rPr>
        <w:t>3</w:t>
      </w:r>
      <w:r>
        <w:rPr>
          <w:rFonts w:hAnsi="宋体" w:hint="eastAsia"/>
          <w:szCs w:val="21"/>
        </w:rPr>
        <w:t>）乙方包工、甲方包全部材料。</w:t>
      </w:r>
    </w:p>
    <w:p w14:paraId="7FF6BA89" w14:textId="77777777" w:rsidR="00E62B02" w:rsidRDefault="0096629A">
      <w:pPr>
        <w:spacing w:after="78"/>
        <w:ind w:firstLineChars="200" w:firstLine="420"/>
        <w:rPr>
          <w:rFonts w:hAnsi="宋体" w:hint="eastAsia"/>
          <w:szCs w:val="21"/>
        </w:rPr>
      </w:pPr>
      <w:r>
        <w:rPr>
          <w:rFonts w:hAnsi="宋体" w:hint="eastAsia"/>
          <w:szCs w:val="21"/>
        </w:rPr>
        <w:t xml:space="preserve">2.4 </w:t>
      </w:r>
      <w:r>
        <w:rPr>
          <w:rFonts w:hAnsi="宋体" w:hint="eastAsia"/>
          <w:szCs w:val="21"/>
        </w:rPr>
        <w:t>服务其他要求：</w:t>
      </w:r>
    </w:p>
    <w:p w14:paraId="375F158D" w14:textId="77777777" w:rsidR="00E62B02" w:rsidRDefault="0096629A">
      <w:pPr>
        <w:spacing w:after="78"/>
        <w:ind w:firstLineChars="200" w:firstLine="420"/>
        <w:rPr>
          <w:rFonts w:hAnsi="宋体" w:hint="eastAsia"/>
          <w:szCs w:val="21"/>
        </w:rPr>
      </w:pPr>
      <w:r>
        <w:rPr>
          <w:rFonts w:hAnsi="宋体" w:hint="eastAsia"/>
          <w:szCs w:val="21"/>
        </w:rPr>
        <w:t>1.</w:t>
      </w:r>
      <w:r>
        <w:rPr>
          <w:rFonts w:hAnsi="宋体" w:hint="eastAsia"/>
          <w:szCs w:val="21"/>
        </w:rPr>
        <w:t>承包方须提前制定拆除实施方案，方案应根据现场实际情况详细制定，包括项目管理措施、工期计划、人工安排、拆除及垃圾清运措施、安全保障措施等方面。拆除工作实施前应获发包单位确认，并经发包人认可后方可进行实施；在拆除过程中，承包人需严格遵守相关园区主管部门要求。</w:t>
      </w:r>
    </w:p>
    <w:p w14:paraId="55CA9EC2" w14:textId="77777777" w:rsidR="00E62B02" w:rsidRDefault="0096629A">
      <w:pPr>
        <w:spacing w:after="78"/>
        <w:ind w:firstLineChars="200" w:firstLine="420"/>
        <w:rPr>
          <w:rFonts w:hAnsi="宋体" w:hint="eastAsia"/>
          <w:szCs w:val="21"/>
        </w:rPr>
      </w:pPr>
      <w:r>
        <w:rPr>
          <w:rFonts w:hAnsi="宋体" w:hint="eastAsia"/>
          <w:szCs w:val="21"/>
        </w:rPr>
        <w:t>2.</w:t>
      </w:r>
      <w:r>
        <w:rPr>
          <w:rFonts w:hAnsi="宋体" w:hint="eastAsia"/>
          <w:szCs w:val="21"/>
        </w:rPr>
        <w:t>承包人自备拆除机械（包括炮机、钩机、铲机、运输车辆、雾炮机、洒水车、支架维护安全网等）。</w:t>
      </w:r>
    </w:p>
    <w:p w14:paraId="59395ED4" w14:textId="77777777" w:rsidR="00E62B02" w:rsidRDefault="0096629A">
      <w:pPr>
        <w:spacing w:after="78"/>
        <w:ind w:firstLineChars="200" w:firstLine="420"/>
        <w:rPr>
          <w:rFonts w:hAnsi="宋体" w:hint="eastAsia"/>
          <w:szCs w:val="21"/>
        </w:rPr>
      </w:pPr>
      <w:r>
        <w:rPr>
          <w:rFonts w:hAnsi="宋体" w:hint="eastAsia"/>
          <w:szCs w:val="21"/>
        </w:rPr>
        <w:t>3.</w:t>
      </w:r>
      <w:r>
        <w:rPr>
          <w:rFonts w:hAnsi="宋体" w:hint="eastAsia"/>
          <w:szCs w:val="21"/>
        </w:rPr>
        <w:t>承包人在作业过程中应符合《建设工程扬尘污染防治技术规范》和《房屋拆除工程扬尘防治技术规范》的要求，严禁工地裸土未覆盖、未喷水压尘、泥头车带泥上路等违法行为。</w:t>
      </w:r>
    </w:p>
    <w:p w14:paraId="08F7C981" w14:textId="77777777" w:rsidR="00E62B02" w:rsidRDefault="0096629A">
      <w:pPr>
        <w:spacing w:after="78"/>
        <w:ind w:firstLineChars="200" w:firstLine="420"/>
        <w:rPr>
          <w:rFonts w:hAnsi="宋体" w:hint="eastAsia"/>
          <w:szCs w:val="21"/>
          <w:highlight w:val="yellow"/>
        </w:rPr>
      </w:pPr>
      <w:r>
        <w:rPr>
          <w:rFonts w:hAnsi="宋体" w:hint="eastAsia"/>
          <w:szCs w:val="21"/>
        </w:rPr>
        <w:t>4.</w:t>
      </w:r>
      <w:r>
        <w:rPr>
          <w:rFonts w:hAnsi="宋体" w:hint="eastAsia"/>
          <w:szCs w:val="21"/>
          <w:highlight w:val="yellow"/>
        </w:rPr>
        <w:t>在作业实施过程中，承包人对本次作业安全全面负责，服务过程中出现任何人员伤亡、交通、火灾及漏电等一切安全事故，该等责任由承包人自行负责。</w:t>
      </w:r>
    </w:p>
    <w:p w14:paraId="24FA0F37" w14:textId="77777777" w:rsidR="00E62B02" w:rsidRDefault="0096629A">
      <w:pPr>
        <w:spacing w:after="78"/>
        <w:ind w:firstLineChars="200" w:firstLine="420"/>
        <w:rPr>
          <w:rFonts w:hAnsi="宋体" w:hint="eastAsia"/>
          <w:szCs w:val="21"/>
        </w:rPr>
      </w:pPr>
      <w:r>
        <w:rPr>
          <w:rFonts w:hAnsi="宋体" w:hint="eastAsia"/>
          <w:szCs w:val="21"/>
        </w:rPr>
        <w:t>5.</w:t>
      </w:r>
      <w:r>
        <w:rPr>
          <w:rFonts w:hAnsi="宋体" w:hint="eastAsia"/>
          <w:szCs w:val="21"/>
        </w:rPr>
        <w:t>承包人应采取一切适当措施，保护作业现场内外环境，防治扬尘、噪音、废气、废水、废渣等污染。承包人应确保因其活动产生的扬尘、气体排放、地面排水及排污等，不超过政府部门规范要求。拆除作业期间，进出口作业占道及交通疏导方案。</w:t>
      </w:r>
    </w:p>
    <w:p w14:paraId="2826710C" w14:textId="77777777" w:rsidR="00E62B02" w:rsidRDefault="0096629A">
      <w:pPr>
        <w:spacing w:after="78"/>
        <w:ind w:firstLineChars="200" w:firstLine="420"/>
        <w:rPr>
          <w:rFonts w:hAnsi="宋体" w:hint="eastAsia"/>
          <w:szCs w:val="21"/>
        </w:rPr>
      </w:pPr>
      <w:r>
        <w:rPr>
          <w:rFonts w:hAnsi="宋体" w:hint="eastAsia"/>
          <w:szCs w:val="21"/>
        </w:rPr>
        <w:t>6.</w:t>
      </w:r>
      <w:r>
        <w:rPr>
          <w:rFonts w:hAnsi="宋体" w:hint="eastAsia"/>
          <w:szCs w:val="21"/>
        </w:rPr>
        <w:t>承包人在实施过程中需要对项目周边建筑物及环境进行隔离保护，由于实施过程导致的周边建筑物及环境污染或破坏由承包方负责。</w:t>
      </w:r>
    </w:p>
    <w:p w14:paraId="65CB9872" w14:textId="77777777" w:rsidR="00E62B02" w:rsidRDefault="0096629A">
      <w:pPr>
        <w:spacing w:after="78"/>
        <w:ind w:firstLineChars="200" w:firstLine="420"/>
        <w:rPr>
          <w:rFonts w:hAnsi="宋体" w:hint="eastAsia"/>
          <w:szCs w:val="21"/>
        </w:rPr>
      </w:pPr>
      <w:r>
        <w:rPr>
          <w:rFonts w:hAnsi="宋体" w:hint="eastAsia"/>
          <w:szCs w:val="21"/>
        </w:rPr>
        <w:t>7.</w:t>
      </w:r>
      <w:r>
        <w:rPr>
          <w:rFonts w:hAnsi="宋体" w:hint="eastAsia"/>
          <w:szCs w:val="21"/>
        </w:rPr>
        <w:t>负责交付房屋的看管，若出现房屋或附属物物品损失，后果由承包方自行承担。</w:t>
      </w:r>
    </w:p>
    <w:p w14:paraId="4EA44B5E" w14:textId="77777777" w:rsidR="00E62B02" w:rsidRDefault="0096629A">
      <w:pPr>
        <w:spacing w:after="78"/>
        <w:ind w:firstLineChars="200" w:firstLine="420"/>
        <w:rPr>
          <w:rFonts w:hAnsi="宋体" w:hint="eastAsia"/>
          <w:szCs w:val="21"/>
        </w:rPr>
      </w:pPr>
      <w:r>
        <w:rPr>
          <w:rFonts w:hAnsi="宋体" w:hint="eastAsia"/>
          <w:szCs w:val="21"/>
        </w:rPr>
        <w:t>8.</w:t>
      </w:r>
      <w:r>
        <w:rPr>
          <w:rFonts w:hAnsi="宋体" w:hint="eastAsia"/>
          <w:szCs w:val="21"/>
        </w:rPr>
        <w:t>承包人负责拆除的废弃物的综合处置及垃圾清运，并完成场地的清洁工作。</w:t>
      </w:r>
    </w:p>
    <w:p w14:paraId="0FEC3BF4" w14:textId="77777777" w:rsidR="00E62B02" w:rsidRDefault="0096629A">
      <w:pPr>
        <w:spacing w:after="78"/>
        <w:ind w:firstLineChars="200" w:firstLine="420"/>
        <w:rPr>
          <w:rFonts w:hAnsi="宋体" w:hint="eastAsia"/>
          <w:szCs w:val="21"/>
        </w:rPr>
      </w:pPr>
      <w:r>
        <w:rPr>
          <w:rFonts w:hAnsi="宋体" w:hint="eastAsia"/>
          <w:szCs w:val="21"/>
        </w:rPr>
        <w:t>9.</w:t>
      </w:r>
      <w:r>
        <w:rPr>
          <w:rFonts w:hAnsi="宋体" w:hint="eastAsia"/>
          <w:szCs w:val="21"/>
        </w:rPr>
        <w:t>项目现场要求：不得乱卸、乱倒垃圾；实施完成后，立即清理残余垃圾，将这些垃圾集中堆放，并及时清运完毕。</w:t>
      </w:r>
    </w:p>
    <w:p w14:paraId="74C4BB35" w14:textId="77777777" w:rsidR="00E62B02" w:rsidRDefault="0096629A">
      <w:pPr>
        <w:spacing w:after="78"/>
        <w:ind w:firstLineChars="200" w:firstLine="420"/>
        <w:rPr>
          <w:rFonts w:hAnsi="宋体" w:hint="eastAsia"/>
          <w:szCs w:val="21"/>
        </w:rPr>
      </w:pPr>
      <w:r>
        <w:rPr>
          <w:rFonts w:hAnsi="宋体" w:hint="eastAsia"/>
          <w:szCs w:val="21"/>
        </w:rPr>
        <w:t>10.</w:t>
      </w:r>
      <w:r>
        <w:rPr>
          <w:rFonts w:hAnsi="宋体" w:hint="eastAsia"/>
          <w:szCs w:val="21"/>
        </w:rPr>
        <w:t>按照市容环境卫生行政主管部门核定的时间、路线、地点运输和倾倒建筑垃圾，禁止偷倒、乱倒。</w:t>
      </w:r>
    </w:p>
    <w:p w14:paraId="3A4EC99B" w14:textId="77777777" w:rsidR="00E62B02" w:rsidRDefault="0096629A">
      <w:pPr>
        <w:spacing w:after="78"/>
        <w:ind w:firstLineChars="200" w:firstLine="420"/>
        <w:rPr>
          <w:rFonts w:hAnsi="宋体" w:hint="eastAsia"/>
          <w:szCs w:val="21"/>
        </w:rPr>
      </w:pPr>
      <w:r>
        <w:rPr>
          <w:rFonts w:hAnsi="宋体" w:hint="eastAsia"/>
          <w:szCs w:val="21"/>
        </w:rPr>
        <w:t>11.</w:t>
      </w:r>
      <w:r>
        <w:rPr>
          <w:rFonts w:hAnsi="宋体" w:hint="eastAsia"/>
          <w:szCs w:val="21"/>
        </w:rPr>
        <w:t>运输车辆应当采取密闭措施，不得超载运输，不得车轮带泥行驶，不得遗撒、泄漏。</w:t>
      </w:r>
    </w:p>
    <w:p w14:paraId="7B9901C4" w14:textId="77777777" w:rsidR="00E62B02" w:rsidRDefault="0096629A">
      <w:pPr>
        <w:spacing w:after="78"/>
        <w:ind w:firstLineChars="200" w:firstLine="420"/>
        <w:rPr>
          <w:rFonts w:hAnsi="宋体" w:hint="eastAsia"/>
          <w:szCs w:val="21"/>
        </w:rPr>
      </w:pPr>
      <w:r>
        <w:rPr>
          <w:rFonts w:hAnsi="宋体" w:hint="eastAsia"/>
          <w:szCs w:val="21"/>
        </w:rPr>
        <w:t>12.</w:t>
      </w:r>
      <w:r>
        <w:rPr>
          <w:rFonts w:hAnsi="宋体" w:hint="eastAsia"/>
          <w:szCs w:val="21"/>
        </w:rPr>
        <w:t>运输作业时，应当在清运时间内组织人力、物力或委托专业市容环境卫生服务单位做好车辆运行线路沿途的污染清理工作。</w:t>
      </w:r>
    </w:p>
    <w:p w14:paraId="37E5C0D4" w14:textId="77777777" w:rsidR="00E62B02" w:rsidRDefault="0096629A">
      <w:pPr>
        <w:spacing w:after="78"/>
        <w:ind w:firstLineChars="200" w:firstLine="420"/>
        <w:rPr>
          <w:rFonts w:hAnsi="宋体" w:hint="eastAsia"/>
          <w:szCs w:val="21"/>
        </w:rPr>
      </w:pPr>
      <w:r>
        <w:rPr>
          <w:rFonts w:hAnsi="宋体" w:hint="eastAsia"/>
          <w:szCs w:val="21"/>
        </w:rPr>
        <w:t xml:space="preserve">2.5 </w:t>
      </w:r>
      <w:r>
        <w:rPr>
          <w:rFonts w:hAnsi="宋体" w:hint="eastAsia"/>
          <w:szCs w:val="21"/>
        </w:rPr>
        <w:t>服务主要工程量清单：详见附件</w:t>
      </w:r>
    </w:p>
    <w:p w14:paraId="04234BFA" w14:textId="77777777" w:rsidR="00E62B02" w:rsidRDefault="0096629A">
      <w:pPr>
        <w:pStyle w:val="3"/>
        <w:spacing w:after="78" w:line="300" w:lineRule="auto"/>
        <w:ind w:firstLine="442"/>
        <w:rPr>
          <w:rFonts w:hAnsi="宋体" w:cs="宋体" w:hint="eastAsia"/>
          <w:b w:val="0"/>
          <w:bCs w:val="0"/>
        </w:rPr>
      </w:pPr>
      <w:bookmarkStart w:id="14" w:name="_Toc20409"/>
      <w:r>
        <w:rPr>
          <w:rFonts w:hAnsi="宋体" w:cs="宋体" w:hint="eastAsia"/>
          <w:bCs w:val="0"/>
        </w:rPr>
        <w:t>第三条</w:t>
      </w:r>
      <w:r>
        <w:rPr>
          <w:rFonts w:hAnsi="宋体" w:cs="宋体" w:hint="eastAsia"/>
          <w:bCs w:val="0"/>
        </w:rPr>
        <w:t xml:space="preserve"> </w:t>
      </w:r>
      <w:r>
        <w:rPr>
          <w:rFonts w:hAnsi="宋体" w:cs="宋体" w:hint="eastAsia"/>
          <w:bCs w:val="0"/>
        </w:rPr>
        <w:t>项目期限</w:t>
      </w:r>
      <w:bookmarkEnd w:id="14"/>
    </w:p>
    <w:p w14:paraId="592669D2"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3.1</w:t>
      </w:r>
      <w:r>
        <w:rPr>
          <w:rFonts w:hAnsi="宋体" w:hint="eastAsia"/>
          <w:szCs w:val="21"/>
          <w:lang w:eastAsia="zh-Hans"/>
        </w:rPr>
        <w:t>项目绝对工期【</w:t>
      </w:r>
      <w:r>
        <w:rPr>
          <w:rFonts w:hAnsi="宋体" w:hint="eastAsia"/>
          <w:szCs w:val="21"/>
          <w:lang w:eastAsia="zh-Hans"/>
        </w:rPr>
        <w:t xml:space="preserve">  </w:t>
      </w:r>
      <w:r>
        <w:rPr>
          <w:rFonts w:hAnsi="宋体" w:hint="eastAsia"/>
          <w:szCs w:val="21"/>
          <w:lang w:eastAsia="zh-Hans"/>
        </w:rPr>
        <w:t>】个日历天。计划开工日期【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】日，计划</w:t>
      </w:r>
      <w:r>
        <w:rPr>
          <w:rFonts w:hAnsi="宋体" w:hint="eastAsia"/>
          <w:szCs w:val="21"/>
          <w:lang w:eastAsia="zh-Hans"/>
        </w:rPr>
        <w:lastRenderedPageBreak/>
        <w:t>的服务结束日期【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】日。实际开工时间以甲方或监理方下达的开工令载明时间为准。</w:t>
      </w:r>
    </w:p>
    <w:p w14:paraId="31B67961"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乙方在项目开工后【</w:t>
      </w:r>
      <w:r>
        <w:rPr>
          <w:rFonts w:hAnsi="宋体" w:hint="eastAsia"/>
          <w:szCs w:val="21"/>
          <w:lang w:eastAsia="zh-Hans"/>
        </w:rPr>
        <w:t xml:space="preserve">  </w:t>
      </w:r>
      <w:r>
        <w:rPr>
          <w:rFonts w:hAnsi="宋体" w:hint="eastAsia"/>
          <w:szCs w:val="21"/>
          <w:lang w:eastAsia="zh-Hans"/>
        </w:rPr>
        <w:t>】个工作日内向甲方提供项目总工期进度计划表和项目关键工序（关键节点）进度计划表，甲方在【</w:t>
      </w:r>
      <w:r>
        <w:rPr>
          <w:rFonts w:hAnsi="宋体" w:hint="eastAsia"/>
          <w:szCs w:val="21"/>
          <w:lang w:eastAsia="zh-Hans"/>
        </w:rPr>
        <w:t xml:space="preserve">  </w:t>
      </w:r>
      <w:r>
        <w:rPr>
          <w:rFonts w:hAnsi="宋体" w:hint="eastAsia"/>
          <w:szCs w:val="21"/>
          <w:lang w:eastAsia="zh-Hans"/>
        </w:rPr>
        <w:t>】个工作日内完成乙方提供的两份进度计划表的审核。</w:t>
      </w:r>
    </w:p>
    <w:p w14:paraId="405B3AC8"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3.2</w:t>
      </w:r>
      <w:r>
        <w:rPr>
          <w:rFonts w:hAnsi="宋体" w:hint="eastAsia"/>
          <w:szCs w:val="21"/>
          <w:lang w:eastAsia="zh-Hans"/>
        </w:rPr>
        <w:t>如遇下列情况，经甲方书面同意，工期可相应顺延：</w:t>
      </w:r>
    </w:p>
    <w:p w14:paraId="06EADB82"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1</w:t>
      </w:r>
      <w:r>
        <w:rPr>
          <w:rFonts w:hAnsi="宋体" w:hint="eastAsia"/>
          <w:szCs w:val="21"/>
          <w:lang w:eastAsia="zh-Hans"/>
        </w:rPr>
        <w:t>）不可抗力；</w:t>
      </w:r>
    </w:p>
    <w:p w14:paraId="7AF3BD53"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2</w:t>
      </w:r>
      <w:r>
        <w:rPr>
          <w:rFonts w:hAnsi="宋体" w:hint="eastAsia"/>
          <w:szCs w:val="21"/>
          <w:lang w:eastAsia="zh-Hans"/>
        </w:rPr>
        <w:t>）甲方未按合同约定提供设计图纸或应由其提供的作业所必需的条件；</w:t>
      </w:r>
    </w:p>
    <w:p w14:paraId="73B314B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3</w:t>
      </w:r>
      <w:r>
        <w:rPr>
          <w:rFonts w:hAnsi="宋体" w:hint="eastAsia"/>
          <w:szCs w:val="21"/>
          <w:lang w:eastAsia="zh-Hans"/>
        </w:rPr>
        <w:t>）甲方提出设计变更；</w:t>
      </w:r>
    </w:p>
    <w:p w14:paraId="382E51D3"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4</w:t>
      </w:r>
      <w:r>
        <w:rPr>
          <w:rFonts w:hAnsi="宋体" w:hint="eastAsia"/>
          <w:szCs w:val="21"/>
          <w:lang w:eastAsia="zh-Hans"/>
        </w:rPr>
        <w:t>）其他非乙方原因导致的延停工情形。</w:t>
      </w:r>
    </w:p>
    <w:p w14:paraId="6405DF0C"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乙方应在以上情况发生后【</w:t>
      </w:r>
      <w:r>
        <w:rPr>
          <w:rFonts w:hAnsi="宋体" w:hint="eastAsia"/>
          <w:szCs w:val="21"/>
          <w:lang w:eastAsia="zh-Hans"/>
        </w:rPr>
        <w:t xml:space="preserve">  </w:t>
      </w:r>
      <w:r>
        <w:rPr>
          <w:rFonts w:hAnsi="宋体" w:hint="eastAsia"/>
          <w:szCs w:val="21"/>
          <w:lang w:eastAsia="zh-Hans"/>
        </w:rPr>
        <w:t>】天内向甲方提出书面申请，逾期未提出书面申请的，视为放弃请求工期顺延的权利，工期不予顺延。</w:t>
      </w:r>
      <w:r>
        <w:rPr>
          <w:rFonts w:hAnsi="宋体" w:hint="eastAsia"/>
          <w:szCs w:val="21"/>
          <w:lang w:eastAsia="zh-Hans"/>
        </w:rPr>
        <w:t xml:space="preserve"> </w:t>
      </w:r>
      <w:r>
        <w:rPr>
          <w:rFonts w:hAnsi="宋体" w:hint="eastAsia"/>
          <w:szCs w:val="21"/>
          <w:lang w:eastAsia="zh-Hans"/>
        </w:rPr>
        <w:t>因乙方原因造成工期延误的，不得请求顺延工期。顺延日期以甲方书面同意文件为准，未取得甲方书面同意文件前，工期要求不变。</w:t>
      </w:r>
    </w:p>
    <w:p w14:paraId="504AAF91" w14:textId="77777777" w:rsidR="00E62B02" w:rsidRDefault="0096629A">
      <w:pPr>
        <w:pStyle w:val="3"/>
        <w:spacing w:after="78" w:line="300" w:lineRule="auto"/>
        <w:ind w:firstLine="442"/>
        <w:rPr>
          <w:rFonts w:hAnsi="宋体" w:cs="宋体" w:hint="eastAsia"/>
          <w:b w:val="0"/>
          <w:bCs w:val="0"/>
        </w:rPr>
      </w:pPr>
      <w:bookmarkStart w:id="15" w:name="_Toc27773"/>
      <w:r>
        <w:rPr>
          <w:rFonts w:hAnsi="宋体" w:cs="宋体" w:hint="eastAsia"/>
          <w:bCs w:val="0"/>
        </w:rPr>
        <w:t>第四条</w:t>
      </w:r>
      <w:r>
        <w:rPr>
          <w:rFonts w:hAnsi="宋体" w:cs="宋体" w:hint="eastAsia"/>
          <w:bCs w:val="0"/>
        </w:rPr>
        <w:t xml:space="preserve"> </w:t>
      </w:r>
      <w:r>
        <w:rPr>
          <w:rFonts w:hAnsi="宋体" w:cs="宋体" w:hint="eastAsia"/>
          <w:bCs w:val="0"/>
        </w:rPr>
        <w:t>质量标准</w:t>
      </w:r>
      <w:bookmarkEnd w:id="15"/>
    </w:p>
    <w:p w14:paraId="5C3E303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4.1</w:t>
      </w:r>
      <w:r>
        <w:rPr>
          <w:rFonts w:hAnsi="宋体" w:hint="eastAsia"/>
          <w:szCs w:val="21"/>
          <w:lang w:eastAsia="zh-Hans"/>
        </w:rPr>
        <w:t>项目质量标准如下：</w:t>
      </w:r>
    </w:p>
    <w:p w14:paraId="58CC359F" w14:textId="77777777" w:rsidR="00E62B02" w:rsidRDefault="0096629A">
      <w:pPr>
        <w:spacing w:after="78"/>
        <w:ind w:leftChars="100" w:left="210" w:firstLineChars="100" w:firstLine="210"/>
        <w:jc w:val="left"/>
        <w:rPr>
          <w:rFonts w:hAnsi="宋体" w:hint="eastAsia"/>
          <w:szCs w:val="21"/>
          <w:lang w:eastAsia="zh-Hans"/>
        </w:rPr>
      </w:pPr>
      <w:r>
        <w:rPr>
          <w:rFonts w:hAnsi="宋体" w:hint="eastAsia"/>
          <w:szCs w:val="21"/>
          <w:u w:val="single"/>
          <w:lang w:eastAsia="zh-Hans"/>
        </w:rPr>
        <w:t>拆卸范围工作完成，达到移交标准</w:t>
      </w:r>
      <w:r>
        <w:rPr>
          <w:rFonts w:hAnsi="宋体" w:hint="eastAsia"/>
          <w:szCs w:val="21"/>
          <w:lang w:eastAsia="zh-Hans"/>
        </w:rPr>
        <w:t>；</w:t>
      </w:r>
    </w:p>
    <w:p w14:paraId="2D3202D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4.2</w:t>
      </w:r>
      <w:r>
        <w:rPr>
          <w:rFonts w:hAnsi="宋体" w:hint="eastAsia"/>
          <w:szCs w:val="21"/>
          <w:lang w:eastAsia="zh-Hans"/>
        </w:rPr>
        <w:t>除上述质量标准外，服务质量还应当符合其他国家、地方相关质量标准的法律法规及其他文件。</w:t>
      </w:r>
    </w:p>
    <w:p w14:paraId="72A378B2"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4.3</w:t>
      </w:r>
      <w:r>
        <w:rPr>
          <w:rFonts w:hAnsi="宋体" w:hint="eastAsia"/>
          <w:szCs w:val="21"/>
          <w:lang w:eastAsia="zh-Hans"/>
        </w:rPr>
        <w:t>乙方对乙方承包范围内的全部服务的质量、安全、工期、文明施工等负完全责任。</w:t>
      </w:r>
    </w:p>
    <w:p w14:paraId="045A444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4.4</w:t>
      </w:r>
      <w:r>
        <w:rPr>
          <w:rFonts w:hAnsi="宋体" w:hint="eastAsia"/>
          <w:szCs w:val="21"/>
          <w:lang w:eastAsia="zh-Hans"/>
        </w:rPr>
        <w:t>乙方应按有关规范、设计要求及甲方代表的指令进行作业，随时接受甲方的检查，为检查提供便利条件，及时根据要求向甲方提供与服务质量有关的技术资料；服务质量达不到约定标准的部分，甲方一经发现，</w:t>
      </w:r>
      <w:r>
        <w:rPr>
          <w:rFonts w:hAnsi="宋体" w:hint="eastAsia"/>
          <w:szCs w:val="21"/>
        </w:rPr>
        <w:t>有权</w:t>
      </w:r>
      <w:r>
        <w:rPr>
          <w:rFonts w:hAnsi="宋体" w:hint="eastAsia"/>
          <w:szCs w:val="21"/>
          <w:lang w:eastAsia="zh-Hans"/>
        </w:rPr>
        <w:t>要求乙方拆除和</w:t>
      </w:r>
      <w:r>
        <w:rPr>
          <w:rFonts w:hAnsi="宋体" w:hint="eastAsia"/>
          <w:szCs w:val="21"/>
        </w:rPr>
        <w:t>返工</w:t>
      </w:r>
      <w:r>
        <w:rPr>
          <w:rFonts w:hAnsi="宋体" w:hint="eastAsia"/>
          <w:szCs w:val="21"/>
          <w:lang w:eastAsia="zh-Hans"/>
        </w:rPr>
        <w:t>，乙方应按甲方的要求拆除和返工，返工或整改检查合格后方可进行下一工序的施工</w:t>
      </w:r>
      <w:r>
        <w:rPr>
          <w:rFonts w:hAnsi="宋体" w:hint="eastAsia"/>
          <w:szCs w:val="21"/>
        </w:rPr>
        <w:t>，乙方自行承担因此产生的费用，工期不予顺延</w:t>
      </w:r>
      <w:r>
        <w:rPr>
          <w:rFonts w:hAnsi="宋体" w:hint="eastAsia"/>
          <w:szCs w:val="21"/>
          <w:lang w:eastAsia="zh-Hans"/>
        </w:rPr>
        <w:t>。</w:t>
      </w:r>
    </w:p>
    <w:p w14:paraId="15F9CB6F" w14:textId="77777777" w:rsidR="00E62B02" w:rsidRDefault="0096629A">
      <w:pPr>
        <w:pStyle w:val="3"/>
        <w:spacing w:after="78" w:line="300" w:lineRule="auto"/>
        <w:ind w:firstLine="442"/>
        <w:rPr>
          <w:rFonts w:hAnsi="宋体" w:cs="宋体" w:hint="eastAsia"/>
          <w:b w:val="0"/>
          <w:bCs w:val="0"/>
        </w:rPr>
      </w:pPr>
      <w:bookmarkStart w:id="16" w:name="_Toc9436"/>
      <w:r>
        <w:rPr>
          <w:rFonts w:hAnsi="宋体" w:cs="宋体" w:hint="eastAsia"/>
          <w:bCs w:val="0"/>
        </w:rPr>
        <w:t>第五条</w:t>
      </w:r>
      <w:r>
        <w:rPr>
          <w:rFonts w:hAnsi="宋体" w:cs="宋体" w:hint="eastAsia"/>
          <w:bCs w:val="0"/>
        </w:rPr>
        <w:t xml:space="preserve"> </w:t>
      </w:r>
      <w:r>
        <w:rPr>
          <w:rFonts w:hAnsi="宋体" w:cs="宋体" w:hint="eastAsia"/>
          <w:bCs w:val="0"/>
        </w:rPr>
        <w:t>合同价款</w:t>
      </w:r>
      <w:bookmarkEnd w:id="16"/>
    </w:p>
    <w:p w14:paraId="2AFE15ED"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5.1</w:t>
      </w:r>
      <w:r>
        <w:rPr>
          <w:rFonts w:hAnsi="宋体" w:hint="eastAsia"/>
          <w:szCs w:val="21"/>
          <w:lang w:eastAsia="zh-Hans"/>
        </w:rPr>
        <w:t>本合同款项由乙方向甲方支付，含税总价为人民币【</w:t>
      </w:r>
      <w:r>
        <w:rPr>
          <w:rFonts w:hAnsi="宋体" w:hint="eastAsia"/>
          <w:szCs w:val="21"/>
          <w:lang w:eastAsia="zh-Hans"/>
        </w:rPr>
        <w:t xml:space="preserve">   </w:t>
      </w:r>
      <w:r>
        <w:rPr>
          <w:rFonts w:hAnsi="宋体" w:hint="eastAsia"/>
          <w:szCs w:val="21"/>
          <w:lang w:eastAsia="zh-Hans"/>
        </w:rPr>
        <w:t>】元（大写：【</w:t>
      </w:r>
      <w:r>
        <w:rPr>
          <w:rFonts w:hAnsi="宋体" w:hint="eastAsia"/>
          <w:szCs w:val="21"/>
          <w:lang w:eastAsia="zh-Hans"/>
        </w:rPr>
        <w:t xml:space="preserve">  </w:t>
      </w:r>
      <w:r>
        <w:rPr>
          <w:rFonts w:hAnsi="宋体" w:hint="eastAsia"/>
          <w:szCs w:val="21"/>
          <w:lang w:eastAsia="zh-Hans"/>
        </w:rPr>
        <w:t>】），税率【</w:t>
      </w:r>
      <w:r>
        <w:rPr>
          <w:rFonts w:hAnsi="宋体" w:hint="eastAsia"/>
          <w:szCs w:val="21"/>
          <w:lang w:eastAsia="zh-Hans"/>
        </w:rPr>
        <w:t xml:space="preserve">  </w:t>
      </w:r>
      <w:r>
        <w:rPr>
          <w:rFonts w:hAnsi="宋体" w:hint="eastAsia"/>
          <w:szCs w:val="21"/>
          <w:lang w:eastAsia="zh-Hans"/>
        </w:rPr>
        <w:t>】</w:t>
      </w:r>
      <w:r>
        <w:rPr>
          <w:rFonts w:hAnsi="宋体" w:hint="eastAsia"/>
          <w:szCs w:val="21"/>
          <w:lang w:eastAsia="zh-Hans"/>
        </w:rPr>
        <w:t>%</w:t>
      </w:r>
      <w:r>
        <w:rPr>
          <w:rFonts w:hAnsi="宋体" w:hint="eastAsia"/>
          <w:szCs w:val="21"/>
          <w:lang w:eastAsia="zh-Hans"/>
        </w:rPr>
        <w:t>，不含税总价【</w:t>
      </w:r>
      <w:r>
        <w:rPr>
          <w:rFonts w:hAnsi="宋体" w:hint="eastAsia"/>
          <w:szCs w:val="21"/>
          <w:lang w:eastAsia="zh-Hans"/>
        </w:rPr>
        <w:t xml:space="preserve">  </w:t>
      </w:r>
      <w:r>
        <w:rPr>
          <w:rFonts w:hAnsi="宋体" w:hint="eastAsia"/>
          <w:szCs w:val="21"/>
          <w:lang w:eastAsia="zh-Hans"/>
        </w:rPr>
        <w:t>】元，税金【</w:t>
      </w:r>
      <w:r>
        <w:rPr>
          <w:rFonts w:hAnsi="宋体" w:hint="eastAsia"/>
          <w:szCs w:val="21"/>
          <w:lang w:eastAsia="zh-Hans"/>
        </w:rPr>
        <w:t xml:space="preserve">  </w:t>
      </w:r>
      <w:r>
        <w:rPr>
          <w:rFonts w:hAnsi="宋体" w:hint="eastAsia"/>
          <w:szCs w:val="21"/>
          <w:lang w:eastAsia="zh-Hans"/>
        </w:rPr>
        <w:t>】元。</w:t>
      </w:r>
    </w:p>
    <w:p w14:paraId="709BEC34"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其中：</w:t>
      </w:r>
    </w:p>
    <w:p w14:paraId="28C16F31"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5.2</w:t>
      </w:r>
      <w:r>
        <w:rPr>
          <w:rFonts w:hAnsi="宋体" w:hint="eastAsia"/>
          <w:szCs w:val="21"/>
          <w:lang w:eastAsia="zh-Hans"/>
        </w:rPr>
        <w:t>本合同价款采用总价包干方式。合同范围内工作内容的总价固定，不因工程量增减、市场变化、政策调整、构成合同综合单价等其他任何因素而调整。</w:t>
      </w:r>
    </w:p>
    <w:p w14:paraId="1FD37EA6"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lastRenderedPageBreak/>
        <w:t>5.3</w:t>
      </w:r>
      <w:r>
        <w:rPr>
          <w:rFonts w:hAnsi="宋体" w:hint="eastAsia"/>
          <w:szCs w:val="21"/>
          <w:lang w:eastAsia="zh-Hans"/>
        </w:rPr>
        <w:t>合同价款包括乙方完成全部承包范围内事项的各项费用，包括但不限于：承包范围全部服务内容的人工费、材料费（除甲供材料外的所有材料）、设备费（除甲供设备外的所有设备）、机械费、措施项目费、管理费、利润及税金，也包含资料费用、环境保护、安全施工、文明施工、临时设施、冬季施工费、抢工费、成品保护费、夜间作业、夜间照明、测量、监测、各种机械设备的进出场及安拆、设备保护等措施费用，发包方设备</w:t>
      </w:r>
      <w:r>
        <w:rPr>
          <w:rFonts w:hAnsi="宋体" w:hint="eastAsia"/>
          <w:szCs w:val="21"/>
          <w:lang w:eastAsia="zh-Hans"/>
        </w:rPr>
        <w:t>/</w:t>
      </w:r>
      <w:r>
        <w:rPr>
          <w:rFonts w:hAnsi="宋体" w:hint="eastAsia"/>
          <w:szCs w:val="21"/>
          <w:lang w:eastAsia="zh-Hans"/>
        </w:rPr>
        <w:t>材料的现场保管、拆除、二次搬运、吊装、卸货、垂直运输费用、垃圾清运费等，与总承包商及其它各专业承包商的协调、配合费用及其它相关风险费用（如有），在项目交付甲方之前的配合整改费用，物价变动及合同包含的乙方在作业过程中可能发生的风险、责任及乙方认为完成本合同所必须发生的其他费用等。</w:t>
      </w:r>
    </w:p>
    <w:p w14:paraId="0FAE6399"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5.4</w:t>
      </w:r>
      <w:r>
        <w:rPr>
          <w:rFonts w:hAnsi="宋体" w:hint="eastAsia"/>
          <w:szCs w:val="21"/>
          <w:lang w:eastAsia="zh-Hans"/>
        </w:rPr>
        <w:t>服务量清单中的单价为全费用综合单价，由直接服务费、措施费、安全文明措施费、风险费、企业管理费、规费、利润、税金（【</w:t>
      </w:r>
      <w:r>
        <w:rPr>
          <w:rFonts w:hAnsi="宋体" w:hint="eastAsia"/>
          <w:szCs w:val="21"/>
          <w:lang w:eastAsia="zh-Hans"/>
        </w:rPr>
        <w:t xml:space="preserve">  </w:t>
      </w:r>
      <w:r>
        <w:rPr>
          <w:rFonts w:hAnsi="宋体" w:hint="eastAsia"/>
          <w:szCs w:val="21"/>
          <w:lang w:eastAsia="zh-Hans"/>
        </w:rPr>
        <w:t>】</w:t>
      </w:r>
      <w:r>
        <w:rPr>
          <w:rFonts w:hAnsi="宋体" w:hint="eastAsia"/>
          <w:szCs w:val="21"/>
          <w:lang w:eastAsia="zh-Hans"/>
        </w:rPr>
        <w:t>%</w:t>
      </w:r>
      <w:r>
        <w:rPr>
          <w:rFonts w:hAnsi="宋体" w:hint="eastAsia"/>
          <w:szCs w:val="21"/>
          <w:lang w:eastAsia="zh-Hans"/>
        </w:rPr>
        <w:t>增值税）等全部费用组成。</w:t>
      </w:r>
    </w:p>
    <w:p w14:paraId="302FAE63" w14:textId="77777777" w:rsidR="00E62B02" w:rsidRDefault="0096629A">
      <w:pPr>
        <w:pStyle w:val="3"/>
        <w:spacing w:after="78" w:line="300" w:lineRule="auto"/>
        <w:ind w:firstLine="442"/>
        <w:rPr>
          <w:rFonts w:hAnsi="宋体" w:cs="宋体" w:hint="eastAsia"/>
          <w:b w:val="0"/>
          <w:bCs w:val="0"/>
        </w:rPr>
      </w:pPr>
      <w:bookmarkStart w:id="17" w:name="_Toc16622"/>
      <w:r>
        <w:rPr>
          <w:rFonts w:hAnsi="宋体" w:cs="宋体" w:hint="eastAsia"/>
          <w:bCs w:val="0"/>
        </w:rPr>
        <w:t>第六条</w:t>
      </w:r>
      <w:r>
        <w:rPr>
          <w:rFonts w:hAnsi="宋体" w:cs="宋体" w:hint="eastAsia"/>
          <w:bCs w:val="0"/>
        </w:rPr>
        <w:t xml:space="preserve"> </w:t>
      </w:r>
      <w:r>
        <w:rPr>
          <w:rFonts w:hAnsi="宋体" w:cs="宋体" w:hint="eastAsia"/>
          <w:bCs w:val="0"/>
        </w:rPr>
        <w:t>付款要求及方式</w:t>
      </w:r>
      <w:bookmarkEnd w:id="17"/>
    </w:p>
    <w:p w14:paraId="3041E295" w14:textId="77777777" w:rsidR="00E62B02" w:rsidRDefault="0096629A">
      <w:pPr>
        <w:spacing w:after="78"/>
        <w:ind w:firstLineChars="200" w:firstLine="420"/>
        <w:rPr>
          <w:rFonts w:hAnsi="宋体" w:hint="eastAsia"/>
          <w:szCs w:val="21"/>
        </w:rPr>
      </w:pPr>
      <w:r>
        <w:rPr>
          <w:rFonts w:hAnsi="宋体" w:hint="eastAsia"/>
          <w:szCs w:val="21"/>
        </w:rPr>
        <w:t>（</w:t>
      </w:r>
      <w:r>
        <w:rPr>
          <w:rFonts w:hAnsi="宋体" w:hint="eastAsia"/>
          <w:szCs w:val="21"/>
        </w:rPr>
        <w:t>1</w:t>
      </w:r>
      <w:r>
        <w:rPr>
          <w:rFonts w:hAnsi="宋体" w:hint="eastAsia"/>
          <w:szCs w:val="21"/>
        </w:rPr>
        <w:t>）合同签订生效后甲方向乙方支付合同总额的</w:t>
      </w:r>
      <w:r>
        <w:rPr>
          <w:rFonts w:hAnsi="宋体" w:hint="eastAsia"/>
          <w:szCs w:val="21"/>
        </w:rPr>
        <w:t>30%</w:t>
      </w:r>
      <w:r>
        <w:rPr>
          <w:rFonts w:hAnsi="宋体" w:hint="eastAsia"/>
          <w:szCs w:val="21"/>
        </w:rPr>
        <w:t>作为预付款；</w:t>
      </w:r>
    </w:p>
    <w:p w14:paraId="6A9E4711" w14:textId="77777777" w:rsidR="00E62B02" w:rsidRDefault="0096629A">
      <w:pPr>
        <w:spacing w:after="78"/>
        <w:ind w:firstLineChars="200" w:firstLine="420"/>
        <w:rPr>
          <w:rFonts w:hAnsi="宋体" w:hint="eastAsia"/>
          <w:szCs w:val="21"/>
        </w:rPr>
      </w:pPr>
      <w:r>
        <w:rPr>
          <w:rFonts w:hAnsi="宋体" w:hint="eastAsia"/>
          <w:szCs w:val="21"/>
        </w:rPr>
        <w:t>（</w:t>
      </w:r>
      <w:r>
        <w:rPr>
          <w:rFonts w:hAnsi="宋体" w:hint="eastAsia"/>
          <w:szCs w:val="21"/>
        </w:rPr>
        <w:t>2</w:t>
      </w:r>
      <w:r>
        <w:rPr>
          <w:rFonts w:hAnsi="宋体" w:hint="eastAsia"/>
          <w:szCs w:val="21"/>
        </w:rPr>
        <w:t>）拆卸范围工作完成，达到移交标准，通过验收后，甲方向乙方支付合同价的</w:t>
      </w:r>
      <w:r>
        <w:rPr>
          <w:rFonts w:hAnsi="宋体" w:hint="eastAsia"/>
          <w:szCs w:val="21"/>
        </w:rPr>
        <w:t>70%</w:t>
      </w:r>
      <w:r>
        <w:rPr>
          <w:rFonts w:hAnsi="宋体" w:hint="eastAsia"/>
          <w:szCs w:val="21"/>
        </w:rPr>
        <w:t>。</w:t>
      </w:r>
    </w:p>
    <w:p w14:paraId="55194851" w14:textId="77777777" w:rsidR="00E62B02" w:rsidRDefault="0096629A">
      <w:pPr>
        <w:spacing w:after="78"/>
        <w:ind w:firstLineChars="200" w:firstLine="420"/>
        <w:rPr>
          <w:rFonts w:hAnsi="宋体" w:hint="eastAsia"/>
          <w:szCs w:val="21"/>
        </w:rPr>
      </w:pPr>
      <w:r>
        <w:rPr>
          <w:rFonts w:hAnsi="宋体" w:hint="eastAsia"/>
          <w:szCs w:val="21"/>
        </w:rPr>
        <w:t>甲方每次支付款项前，乙方应按甲方要求开具合法有效的等额增值税发票。由于乙方未按要求提供付款申请材料的，付款时间相应顺延，甲方无需承担逾期付款的违约责任。</w:t>
      </w:r>
    </w:p>
    <w:p w14:paraId="45F82FE8" w14:textId="77777777" w:rsidR="00E62B02" w:rsidRDefault="0096629A">
      <w:pPr>
        <w:pStyle w:val="3"/>
        <w:spacing w:after="78" w:line="300" w:lineRule="auto"/>
        <w:ind w:firstLine="442"/>
        <w:rPr>
          <w:rFonts w:hAnsi="宋体" w:cs="宋体" w:hint="eastAsia"/>
          <w:b w:val="0"/>
          <w:bCs w:val="0"/>
        </w:rPr>
      </w:pPr>
      <w:bookmarkStart w:id="18" w:name="_Toc2455"/>
      <w:r>
        <w:rPr>
          <w:rFonts w:hAnsi="宋体" w:cs="宋体" w:hint="eastAsia"/>
          <w:bCs w:val="0"/>
        </w:rPr>
        <w:t>第七条</w:t>
      </w:r>
      <w:r>
        <w:rPr>
          <w:rFonts w:hAnsi="宋体" w:cs="宋体" w:hint="eastAsia"/>
          <w:bCs w:val="0"/>
        </w:rPr>
        <w:t xml:space="preserve"> </w:t>
      </w:r>
      <w:r>
        <w:rPr>
          <w:rFonts w:hAnsi="宋体" w:cs="宋体" w:hint="eastAsia"/>
          <w:bCs w:val="0"/>
        </w:rPr>
        <w:t>合同文件构成及解释顺序</w:t>
      </w:r>
      <w:bookmarkEnd w:id="18"/>
    </w:p>
    <w:p w14:paraId="5D52A102"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7.1</w:t>
      </w:r>
      <w:r>
        <w:rPr>
          <w:rFonts w:hAnsi="宋体" w:hint="eastAsia"/>
          <w:szCs w:val="21"/>
          <w:lang w:eastAsia="zh-Hans"/>
        </w:rPr>
        <w:t>本合同与下列文件一起构成合同文件：</w:t>
      </w:r>
    </w:p>
    <w:p w14:paraId="45F7BFBD"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1</w:t>
      </w:r>
      <w:r>
        <w:rPr>
          <w:rFonts w:hAnsi="宋体" w:hint="eastAsia"/>
          <w:szCs w:val="21"/>
          <w:lang w:eastAsia="zh-Hans"/>
        </w:rPr>
        <w:t>）本合同签订后双方签订的补充协议、约定的有关协商、变更等书面协议或文件；</w:t>
      </w:r>
    </w:p>
    <w:p w14:paraId="4C8392B8"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2</w:t>
      </w:r>
      <w:r>
        <w:rPr>
          <w:rFonts w:hAnsi="宋体" w:hint="eastAsia"/>
          <w:szCs w:val="21"/>
          <w:lang w:eastAsia="zh-Hans"/>
        </w:rPr>
        <w:t>）本合同条款及附件；</w:t>
      </w:r>
    </w:p>
    <w:p w14:paraId="6EA08D9C"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3</w:t>
      </w:r>
      <w:r>
        <w:rPr>
          <w:rFonts w:hAnsi="宋体" w:hint="eastAsia"/>
          <w:szCs w:val="21"/>
          <w:lang w:eastAsia="zh-Hans"/>
        </w:rPr>
        <w:t>）中标</w:t>
      </w:r>
      <w:r>
        <w:rPr>
          <w:rFonts w:hAnsi="宋体" w:hint="eastAsia"/>
          <w:szCs w:val="21"/>
        </w:rPr>
        <w:t>/</w:t>
      </w:r>
      <w:r>
        <w:rPr>
          <w:rFonts w:hAnsi="宋体" w:hint="eastAsia"/>
          <w:szCs w:val="21"/>
        </w:rPr>
        <w:t>中选</w:t>
      </w:r>
      <w:r>
        <w:rPr>
          <w:rFonts w:hAnsi="宋体" w:hint="eastAsia"/>
          <w:szCs w:val="21"/>
        </w:rPr>
        <w:t>/</w:t>
      </w:r>
      <w:r>
        <w:rPr>
          <w:rFonts w:hAnsi="宋体" w:hint="eastAsia"/>
          <w:szCs w:val="21"/>
        </w:rPr>
        <w:t>成交</w:t>
      </w:r>
      <w:r>
        <w:rPr>
          <w:rFonts w:hAnsi="宋体" w:hint="eastAsia"/>
          <w:szCs w:val="21"/>
          <w:lang w:eastAsia="zh-Hans"/>
        </w:rPr>
        <w:t>通知书</w:t>
      </w:r>
      <w:r>
        <w:rPr>
          <w:rFonts w:hAnsi="宋体" w:hint="eastAsia"/>
          <w:szCs w:val="21"/>
        </w:rPr>
        <w:t>或类似文件</w:t>
      </w:r>
      <w:r>
        <w:rPr>
          <w:rFonts w:hAnsi="宋体" w:hint="eastAsia"/>
          <w:szCs w:val="21"/>
          <w:lang w:eastAsia="zh-Hans"/>
        </w:rPr>
        <w:t>、询标回复及有关附件</w:t>
      </w:r>
      <w:r>
        <w:rPr>
          <w:rFonts w:hAnsi="宋体" w:hint="eastAsia"/>
          <w:szCs w:val="21"/>
        </w:rPr>
        <w:t>或类似文件</w:t>
      </w:r>
      <w:r>
        <w:rPr>
          <w:rFonts w:hAnsi="宋体" w:hint="eastAsia"/>
          <w:szCs w:val="21"/>
          <w:lang w:eastAsia="zh-Hans"/>
        </w:rPr>
        <w:t>；</w:t>
      </w:r>
    </w:p>
    <w:p w14:paraId="206581AD"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4</w:t>
      </w:r>
      <w:r>
        <w:rPr>
          <w:rFonts w:hAnsi="宋体" w:hint="eastAsia"/>
          <w:szCs w:val="21"/>
          <w:lang w:eastAsia="zh-Hans"/>
        </w:rPr>
        <w:t>）</w:t>
      </w:r>
      <w:r>
        <w:rPr>
          <w:rFonts w:hAnsi="宋体" w:hint="eastAsia"/>
          <w:szCs w:val="21"/>
        </w:rPr>
        <w:t>采购</w:t>
      </w:r>
      <w:r>
        <w:rPr>
          <w:rFonts w:hAnsi="宋体" w:hint="eastAsia"/>
          <w:szCs w:val="21"/>
          <w:lang w:eastAsia="zh-Hans"/>
        </w:rPr>
        <w:t>文件（含</w:t>
      </w:r>
      <w:r>
        <w:rPr>
          <w:rFonts w:hAnsi="宋体" w:hint="eastAsia"/>
          <w:szCs w:val="21"/>
        </w:rPr>
        <w:t>采购</w:t>
      </w:r>
      <w:r>
        <w:rPr>
          <w:rFonts w:hAnsi="宋体" w:hint="eastAsia"/>
          <w:szCs w:val="21"/>
          <w:lang w:eastAsia="zh-Hans"/>
        </w:rPr>
        <w:t>文件补充文件）；</w:t>
      </w:r>
    </w:p>
    <w:p w14:paraId="712C81D1"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5</w:t>
      </w:r>
      <w:r>
        <w:rPr>
          <w:rFonts w:hAnsi="宋体" w:hint="eastAsia"/>
          <w:szCs w:val="21"/>
          <w:lang w:eastAsia="zh-Hans"/>
        </w:rPr>
        <w:t>）</w:t>
      </w:r>
      <w:r>
        <w:rPr>
          <w:rFonts w:hAnsi="宋体" w:hint="eastAsia"/>
          <w:szCs w:val="21"/>
        </w:rPr>
        <w:t>投标文件</w:t>
      </w:r>
      <w:r>
        <w:rPr>
          <w:rFonts w:hAnsi="宋体" w:hint="eastAsia"/>
          <w:szCs w:val="21"/>
        </w:rPr>
        <w:t>/</w:t>
      </w:r>
      <w:r>
        <w:rPr>
          <w:rFonts w:hAnsi="宋体" w:hint="eastAsia"/>
          <w:szCs w:val="21"/>
        </w:rPr>
        <w:t>响应文件或类似文件</w:t>
      </w:r>
      <w:r>
        <w:rPr>
          <w:rFonts w:hAnsi="宋体" w:hint="eastAsia"/>
          <w:szCs w:val="21"/>
          <w:lang w:eastAsia="zh-Hans"/>
        </w:rPr>
        <w:t>及其附件；</w:t>
      </w:r>
    </w:p>
    <w:p w14:paraId="537D2310"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6</w:t>
      </w:r>
      <w:r>
        <w:rPr>
          <w:rFonts w:hAnsi="宋体" w:hint="eastAsia"/>
          <w:szCs w:val="21"/>
          <w:lang w:eastAsia="zh-Hans"/>
        </w:rPr>
        <w:t>）图纸和设计变更；</w:t>
      </w:r>
    </w:p>
    <w:p w14:paraId="02B70BA3"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7</w:t>
      </w:r>
      <w:r>
        <w:rPr>
          <w:rFonts w:hAnsi="宋体" w:hint="eastAsia"/>
          <w:szCs w:val="21"/>
          <w:lang w:eastAsia="zh-Hans"/>
        </w:rPr>
        <w:t>）现行的法律、法规、条例、标准、规范、规定和其它有关技术文件；</w:t>
      </w:r>
    </w:p>
    <w:p w14:paraId="43461221"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8</w:t>
      </w:r>
      <w:r>
        <w:rPr>
          <w:rFonts w:hAnsi="宋体" w:hint="eastAsia"/>
          <w:szCs w:val="21"/>
          <w:lang w:eastAsia="zh-Hans"/>
        </w:rPr>
        <w:t>）项目报价单或预算书；</w:t>
      </w:r>
    </w:p>
    <w:p w14:paraId="72325261"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w:t>
      </w:r>
      <w:r>
        <w:rPr>
          <w:rFonts w:hAnsi="宋体" w:hint="eastAsia"/>
          <w:szCs w:val="21"/>
          <w:lang w:eastAsia="zh-Hans"/>
        </w:rPr>
        <w:t>9</w:t>
      </w:r>
      <w:r>
        <w:rPr>
          <w:rFonts w:hAnsi="宋体" w:hint="eastAsia"/>
          <w:szCs w:val="21"/>
          <w:lang w:eastAsia="zh-Hans"/>
        </w:rPr>
        <w:t>）组成合同的其他文件</w:t>
      </w:r>
      <w:r>
        <w:rPr>
          <w:rFonts w:hAnsi="宋体" w:hint="eastAsia"/>
          <w:szCs w:val="21"/>
        </w:rPr>
        <w:t>：</w:t>
      </w:r>
      <w:r>
        <w:rPr>
          <w:rFonts w:hAnsi="宋体" w:hint="eastAsia"/>
          <w:szCs w:val="21"/>
          <w:u w:val="single"/>
          <w:lang w:eastAsia="zh-Hans"/>
        </w:rPr>
        <w:t xml:space="preserve">                  </w:t>
      </w:r>
      <w:r>
        <w:rPr>
          <w:rFonts w:hAnsi="宋体" w:hint="eastAsia"/>
          <w:szCs w:val="21"/>
          <w:lang w:eastAsia="zh-Hans"/>
        </w:rPr>
        <w:t>。</w:t>
      </w:r>
    </w:p>
    <w:p w14:paraId="0F8F54A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7.2</w:t>
      </w:r>
      <w:r>
        <w:rPr>
          <w:rFonts w:hAnsi="宋体" w:hint="eastAsia"/>
          <w:szCs w:val="21"/>
          <w:lang w:eastAsia="zh-Hans"/>
        </w:rPr>
        <w:t>以上文件应互为补充和解释，如有不清或互相矛盾之处，以所列顺序在前的为准，属于同一类内容的文件，应以最新签署的为准。</w:t>
      </w:r>
    </w:p>
    <w:p w14:paraId="08AEE5BB"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lastRenderedPageBreak/>
        <w:t>7.3</w:t>
      </w:r>
      <w:r>
        <w:rPr>
          <w:rFonts w:hAnsi="宋体" w:hint="eastAsia"/>
          <w:szCs w:val="21"/>
          <w:lang w:eastAsia="zh-Hans"/>
        </w:rPr>
        <w:t>在合同订立及履行过程中形成的与合同有关的文件均构成合同文件组成部分，并根据其性质确定优先解释顺序。</w:t>
      </w:r>
    </w:p>
    <w:p w14:paraId="38AFFBB8" w14:textId="77777777" w:rsidR="00E62B02" w:rsidRDefault="0096629A">
      <w:pPr>
        <w:pStyle w:val="3"/>
        <w:spacing w:after="78" w:line="300" w:lineRule="auto"/>
        <w:ind w:firstLine="442"/>
        <w:rPr>
          <w:rFonts w:hAnsi="宋体" w:cs="宋体" w:hint="eastAsia"/>
          <w:b w:val="0"/>
          <w:bCs w:val="0"/>
        </w:rPr>
      </w:pPr>
      <w:bookmarkStart w:id="19" w:name="_Toc21423"/>
      <w:r>
        <w:rPr>
          <w:rFonts w:hAnsi="宋体" w:cs="宋体" w:hint="eastAsia"/>
          <w:bCs w:val="0"/>
        </w:rPr>
        <w:t>第八条</w:t>
      </w:r>
      <w:r>
        <w:rPr>
          <w:rFonts w:hAnsi="宋体" w:cs="宋体" w:hint="eastAsia"/>
          <w:bCs w:val="0"/>
        </w:rPr>
        <w:t xml:space="preserve"> </w:t>
      </w:r>
      <w:r>
        <w:rPr>
          <w:rFonts w:hAnsi="宋体" w:cs="宋体" w:hint="eastAsia"/>
          <w:bCs w:val="0"/>
        </w:rPr>
        <w:t>项目验收与结算</w:t>
      </w:r>
      <w:bookmarkEnd w:id="19"/>
    </w:p>
    <w:p w14:paraId="525891F1" w14:textId="77777777" w:rsidR="00E62B02" w:rsidRDefault="0096629A">
      <w:pPr>
        <w:spacing w:after="78"/>
        <w:ind w:firstLineChars="200" w:firstLine="422"/>
        <w:rPr>
          <w:rFonts w:hAnsi="宋体" w:hint="eastAsia"/>
          <w:b/>
          <w:bCs/>
          <w:szCs w:val="21"/>
        </w:rPr>
      </w:pPr>
      <w:r>
        <w:rPr>
          <w:rFonts w:hAnsi="宋体" w:hint="eastAsia"/>
          <w:b/>
          <w:bCs/>
          <w:szCs w:val="21"/>
        </w:rPr>
        <w:t>8.1</w:t>
      </w:r>
      <w:r>
        <w:rPr>
          <w:rFonts w:hAnsi="宋体" w:hint="eastAsia"/>
          <w:b/>
          <w:bCs/>
          <w:szCs w:val="21"/>
        </w:rPr>
        <w:t>项目验收</w:t>
      </w:r>
    </w:p>
    <w:p w14:paraId="2AE3AB0F" w14:textId="77777777" w:rsidR="00E62B02" w:rsidRDefault="0096629A">
      <w:pPr>
        <w:spacing w:after="78"/>
        <w:ind w:firstLineChars="200" w:firstLine="420"/>
        <w:rPr>
          <w:rFonts w:hAnsi="宋体" w:hint="eastAsia"/>
          <w:szCs w:val="21"/>
        </w:rPr>
      </w:pPr>
      <w:r>
        <w:rPr>
          <w:rFonts w:hAnsi="宋体" w:hint="eastAsia"/>
          <w:szCs w:val="21"/>
        </w:rPr>
        <w:t>8.1.1</w:t>
      </w:r>
      <w:r>
        <w:rPr>
          <w:rFonts w:hAnsi="宋体" w:hint="eastAsia"/>
          <w:szCs w:val="21"/>
        </w:rPr>
        <w:t>相关主管部门对本项目予以验收，验收未通过的，乙方应按甲方提出的整改意见进行整改，并承担因此产生的费用，工期不予顺延。整改完成后，乙方再次提起验收申请。</w:t>
      </w:r>
    </w:p>
    <w:p w14:paraId="7B26367D" w14:textId="77777777" w:rsidR="00E62B02" w:rsidRDefault="0096629A">
      <w:pPr>
        <w:spacing w:after="78"/>
        <w:ind w:firstLineChars="200" w:firstLine="420"/>
        <w:rPr>
          <w:rFonts w:hAnsi="宋体" w:hint="eastAsia"/>
          <w:szCs w:val="21"/>
        </w:rPr>
      </w:pPr>
      <w:r>
        <w:rPr>
          <w:rFonts w:hAnsi="宋体" w:hint="eastAsia"/>
          <w:szCs w:val="21"/>
        </w:rPr>
        <w:t>8.1.2</w:t>
      </w:r>
      <w:r>
        <w:rPr>
          <w:rFonts w:hAnsi="宋体" w:hint="eastAsia"/>
          <w:szCs w:val="21"/>
        </w:rPr>
        <w:t>现场退场费用由乙方承担。乙方应在验收通过后【</w:t>
      </w:r>
      <w:r>
        <w:rPr>
          <w:rFonts w:hAnsi="宋体" w:hint="eastAsia"/>
          <w:szCs w:val="21"/>
        </w:rPr>
        <w:t xml:space="preserve">  </w:t>
      </w:r>
      <w:r>
        <w:rPr>
          <w:rFonts w:hAnsi="宋体" w:hint="eastAsia"/>
          <w:szCs w:val="21"/>
        </w:rPr>
        <w:t>】天内完成退场。逾期未完成的，视为乙方放弃遗留物品的所有权，相关遗留物品由甲方自行处置，因此产生的处置费用由乙方承担。</w:t>
      </w:r>
    </w:p>
    <w:p w14:paraId="040543AA" w14:textId="77777777" w:rsidR="00E62B02" w:rsidRDefault="0096629A">
      <w:pPr>
        <w:pStyle w:val="3"/>
        <w:spacing w:after="78" w:line="300" w:lineRule="auto"/>
        <w:ind w:firstLine="442"/>
        <w:rPr>
          <w:rFonts w:hAnsi="宋体" w:cs="宋体" w:hint="eastAsia"/>
          <w:b w:val="0"/>
          <w:bCs w:val="0"/>
        </w:rPr>
      </w:pPr>
      <w:bookmarkStart w:id="20" w:name="_Toc22813"/>
      <w:r>
        <w:rPr>
          <w:rFonts w:hAnsi="宋体" w:cs="宋体" w:hint="eastAsia"/>
          <w:bCs w:val="0"/>
        </w:rPr>
        <w:t>第九条</w:t>
      </w:r>
      <w:r>
        <w:rPr>
          <w:rFonts w:hAnsi="宋体" w:cs="宋体" w:hint="eastAsia"/>
          <w:bCs w:val="0"/>
        </w:rPr>
        <w:t xml:space="preserve"> </w:t>
      </w:r>
      <w:r>
        <w:rPr>
          <w:rFonts w:hAnsi="宋体" w:cs="宋体" w:hint="eastAsia"/>
          <w:bCs w:val="0"/>
        </w:rPr>
        <w:t>双方权利及义务</w:t>
      </w:r>
      <w:bookmarkEnd w:id="20"/>
    </w:p>
    <w:p w14:paraId="590173C0" w14:textId="77777777" w:rsidR="00E62B02" w:rsidRDefault="0096629A">
      <w:pPr>
        <w:spacing w:after="78"/>
        <w:ind w:firstLineChars="200" w:firstLine="422"/>
        <w:rPr>
          <w:rFonts w:hAnsi="宋体" w:hint="eastAsia"/>
          <w:b/>
          <w:bCs/>
          <w:szCs w:val="21"/>
        </w:rPr>
      </w:pPr>
      <w:r>
        <w:rPr>
          <w:rFonts w:hAnsi="宋体" w:hint="eastAsia"/>
          <w:b/>
          <w:bCs/>
          <w:szCs w:val="21"/>
        </w:rPr>
        <w:t>9.1</w:t>
      </w:r>
      <w:r>
        <w:rPr>
          <w:rFonts w:hAnsi="宋体" w:hint="eastAsia"/>
          <w:b/>
          <w:bCs/>
          <w:szCs w:val="21"/>
        </w:rPr>
        <w:t>甲方权利及义务</w:t>
      </w:r>
    </w:p>
    <w:p w14:paraId="27C25FEC" w14:textId="77777777" w:rsidR="00E62B02" w:rsidRDefault="0096629A">
      <w:pPr>
        <w:spacing w:after="78"/>
        <w:ind w:firstLineChars="200" w:firstLine="420"/>
        <w:rPr>
          <w:rFonts w:hAnsi="宋体" w:hint="eastAsia"/>
          <w:szCs w:val="21"/>
        </w:rPr>
      </w:pPr>
      <w:r>
        <w:rPr>
          <w:rFonts w:hAnsi="宋体" w:hint="eastAsia"/>
          <w:szCs w:val="21"/>
        </w:rPr>
        <w:t>9.1.1</w:t>
      </w:r>
      <w:r>
        <w:rPr>
          <w:rFonts w:hAnsi="宋体" w:hint="eastAsia"/>
          <w:szCs w:val="21"/>
        </w:rPr>
        <w:t>甲方应按合同约定，及时向乙方提供所需指令、批准并履行约定。</w:t>
      </w:r>
    </w:p>
    <w:p w14:paraId="66E6AC09" w14:textId="77777777" w:rsidR="00E62B02" w:rsidRDefault="0096629A">
      <w:pPr>
        <w:spacing w:after="78"/>
        <w:ind w:firstLineChars="200" w:firstLine="420"/>
        <w:rPr>
          <w:rFonts w:hAnsi="宋体" w:hint="eastAsia"/>
          <w:szCs w:val="21"/>
        </w:rPr>
      </w:pPr>
      <w:r>
        <w:rPr>
          <w:rFonts w:hAnsi="宋体" w:hint="eastAsia"/>
          <w:szCs w:val="21"/>
        </w:rPr>
        <w:t>9.1.2</w:t>
      </w:r>
      <w:r>
        <w:rPr>
          <w:rFonts w:hAnsi="宋体" w:hint="eastAsia"/>
          <w:szCs w:val="21"/>
        </w:rPr>
        <w:t>按合同约定的方式和时间对项目进行验收。</w:t>
      </w:r>
    </w:p>
    <w:p w14:paraId="3A62C42A" w14:textId="77777777" w:rsidR="00E62B02" w:rsidRDefault="0096629A">
      <w:pPr>
        <w:spacing w:after="78"/>
        <w:ind w:firstLineChars="200" w:firstLine="420"/>
        <w:rPr>
          <w:rFonts w:hAnsi="宋体" w:hint="eastAsia"/>
          <w:szCs w:val="21"/>
        </w:rPr>
      </w:pPr>
      <w:r>
        <w:rPr>
          <w:rFonts w:hAnsi="宋体" w:hint="eastAsia"/>
          <w:szCs w:val="21"/>
        </w:rPr>
        <w:t>9.1.4</w:t>
      </w:r>
      <w:r>
        <w:rPr>
          <w:rFonts w:hAnsi="宋体" w:hint="eastAsia"/>
          <w:szCs w:val="21"/>
        </w:rPr>
        <w:t>向乙方提供满足作业需要的图纸、必要的设备制造图（如有），并在作业前进行交底。</w:t>
      </w:r>
    </w:p>
    <w:p w14:paraId="7A0C5280" w14:textId="77777777" w:rsidR="00E62B02" w:rsidRDefault="0096629A">
      <w:pPr>
        <w:spacing w:after="78"/>
        <w:ind w:firstLineChars="200" w:firstLine="420"/>
        <w:rPr>
          <w:rFonts w:hAnsi="宋体" w:hint="eastAsia"/>
          <w:szCs w:val="21"/>
        </w:rPr>
      </w:pPr>
      <w:r>
        <w:rPr>
          <w:rFonts w:hAnsi="宋体" w:hint="eastAsia"/>
          <w:szCs w:val="21"/>
        </w:rPr>
        <w:t>9.1.6</w:t>
      </w:r>
      <w:r>
        <w:rPr>
          <w:rFonts w:hAnsi="宋体" w:hint="eastAsia"/>
          <w:szCs w:val="21"/>
        </w:rPr>
        <w:t>由于甲方未履行义务，造成乙方损失的，甲方赔偿乙方有关损失。</w:t>
      </w:r>
    </w:p>
    <w:p w14:paraId="45C5F122" w14:textId="77777777" w:rsidR="00E62B02" w:rsidRDefault="0096629A">
      <w:pPr>
        <w:spacing w:after="78"/>
        <w:ind w:firstLineChars="200" w:firstLine="420"/>
        <w:rPr>
          <w:rFonts w:hAnsi="宋体" w:hint="eastAsia"/>
          <w:szCs w:val="21"/>
        </w:rPr>
      </w:pPr>
      <w:r>
        <w:rPr>
          <w:rFonts w:hAnsi="宋体" w:hint="eastAsia"/>
          <w:szCs w:val="21"/>
        </w:rPr>
        <w:t>9.1.7</w:t>
      </w:r>
      <w:r>
        <w:rPr>
          <w:rFonts w:hAnsi="宋体" w:hint="eastAsia"/>
          <w:szCs w:val="21"/>
        </w:rPr>
        <w:t>甲方指派【</w:t>
      </w:r>
      <w:r>
        <w:rPr>
          <w:rFonts w:hAnsi="宋体" w:hint="eastAsia"/>
          <w:szCs w:val="21"/>
        </w:rPr>
        <w:t xml:space="preserve">     </w:t>
      </w:r>
      <w:r>
        <w:rPr>
          <w:rFonts w:hAnsi="宋体" w:hint="eastAsia"/>
          <w:szCs w:val="21"/>
        </w:rPr>
        <w:t>】为甲方项目负责人，负责合同的履行，并参与项目的各种验收工作。</w:t>
      </w:r>
    </w:p>
    <w:p w14:paraId="55C09046" w14:textId="77777777" w:rsidR="00E62B02" w:rsidRDefault="0096629A">
      <w:pPr>
        <w:spacing w:after="78"/>
        <w:ind w:firstLineChars="200" w:firstLine="420"/>
        <w:rPr>
          <w:rFonts w:hAnsi="宋体" w:hint="eastAsia"/>
          <w:szCs w:val="21"/>
        </w:rPr>
      </w:pPr>
      <w:r>
        <w:rPr>
          <w:rFonts w:hAnsi="宋体" w:hint="eastAsia"/>
          <w:szCs w:val="21"/>
        </w:rPr>
        <w:t>9.1.8</w:t>
      </w:r>
      <w:r>
        <w:rPr>
          <w:rFonts w:hAnsi="宋体" w:hint="eastAsia"/>
          <w:szCs w:val="21"/>
        </w:rPr>
        <w:t>甲方负责在开工前提供项目实施用水和项目用电的接口，乙方承担水管、供电线路和计量仪表的采购、安装费用，水费、电费由乙方自行承担。</w:t>
      </w:r>
    </w:p>
    <w:p w14:paraId="576BAEFC" w14:textId="77777777" w:rsidR="00E62B02" w:rsidRDefault="0096629A">
      <w:pPr>
        <w:spacing w:after="78"/>
        <w:ind w:firstLineChars="200" w:firstLine="422"/>
        <w:rPr>
          <w:rFonts w:hAnsi="宋体" w:hint="eastAsia"/>
          <w:b/>
          <w:bCs/>
          <w:szCs w:val="21"/>
        </w:rPr>
      </w:pPr>
      <w:r>
        <w:rPr>
          <w:rFonts w:hAnsi="宋体" w:hint="eastAsia"/>
          <w:b/>
          <w:bCs/>
          <w:szCs w:val="21"/>
        </w:rPr>
        <w:t>9.2</w:t>
      </w:r>
      <w:r>
        <w:rPr>
          <w:rFonts w:hAnsi="宋体" w:hint="eastAsia"/>
          <w:b/>
          <w:bCs/>
          <w:szCs w:val="21"/>
        </w:rPr>
        <w:t>乙方权利及义务</w:t>
      </w:r>
    </w:p>
    <w:p w14:paraId="5924E66B" w14:textId="77777777" w:rsidR="00E62B02" w:rsidRDefault="0096629A">
      <w:pPr>
        <w:spacing w:after="78"/>
        <w:ind w:firstLineChars="200" w:firstLine="420"/>
        <w:rPr>
          <w:rFonts w:hAnsi="宋体" w:hint="eastAsia"/>
          <w:szCs w:val="21"/>
        </w:rPr>
      </w:pPr>
      <w:r>
        <w:rPr>
          <w:rFonts w:hAnsi="宋体" w:hint="eastAsia"/>
          <w:szCs w:val="21"/>
        </w:rPr>
        <w:t>9.2.1</w:t>
      </w:r>
      <w:r>
        <w:rPr>
          <w:rFonts w:hAnsi="宋体" w:hint="eastAsia"/>
          <w:szCs w:val="21"/>
        </w:rPr>
        <w:t>乙方对本合同服务内容、服务范围、项目概况等所有内容及要求完全理解。实施过程严格执行有关规范、质量标准、安全操作规程、防火规定，安全、保质、按期完成本合同约定的服务内容。</w:t>
      </w:r>
    </w:p>
    <w:p w14:paraId="77A86DC9" w14:textId="77777777" w:rsidR="00E62B02" w:rsidRDefault="0096629A">
      <w:pPr>
        <w:spacing w:after="78"/>
        <w:ind w:firstLineChars="200" w:firstLine="420"/>
        <w:rPr>
          <w:rFonts w:hAnsi="宋体" w:hint="eastAsia"/>
          <w:szCs w:val="21"/>
        </w:rPr>
      </w:pPr>
      <w:r>
        <w:rPr>
          <w:rFonts w:hAnsi="宋体" w:hint="eastAsia"/>
          <w:szCs w:val="21"/>
        </w:rPr>
        <w:t>9.2.2</w:t>
      </w:r>
      <w:r>
        <w:rPr>
          <w:rFonts w:hAnsi="宋体" w:hint="eastAsia"/>
          <w:szCs w:val="21"/>
        </w:rPr>
        <w:t>根据项目需要，提供和维修实施使用所有的照明、围栏设施，负责安全保卫。</w:t>
      </w:r>
    </w:p>
    <w:p w14:paraId="1388ACD6" w14:textId="77777777" w:rsidR="00E62B02" w:rsidRDefault="0096629A">
      <w:pPr>
        <w:spacing w:after="78"/>
        <w:ind w:firstLineChars="200" w:firstLine="420"/>
        <w:rPr>
          <w:rFonts w:hAnsi="宋体" w:hint="eastAsia"/>
          <w:szCs w:val="21"/>
        </w:rPr>
      </w:pPr>
      <w:r>
        <w:rPr>
          <w:rFonts w:hAnsi="宋体" w:hint="eastAsia"/>
          <w:szCs w:val="21"/>
        </w:rPr>
        <w:t>9.2.3</w:t>
      </w:r>
      <w:r>
        <w:rPr>
          <w:rFonts w:hAnsi="宋体" w:hint="eastAsia"/>
          <w:szCs w:val="21"/>
        </w:rPr>
        <w:t>遵守政府有关主管部门对场地交通、噪音以及环境保护和安全生产等的管理规定，按规定办理有关手续</w:t>
      </w:r>
      <w:r>
        <w:rPr>
          <w:rFonts w:hAnsi="宋体" w:hint="eastAsia"/>
          <w:szCs w:val="21"/>
          <w:lang w:eastAsia="zh-Hans"/>
        </w:rPr>
        <w:t>并承担相应费用</w:t>
      </w:r>
      <w:r>
        <w:rPr>
          <w:rFonts w:hAnsi="宋体" w:hint="eastAsia"/>
          <w:szCs w:val="21"/>
        </w:rPr>
        <w:t>，并以书面形式通知甲方。因违反前述管理规定产生罚款等全部责任由乙方自行负责。</w:t>
      </w:r>
    </w:p>
    <w:p w14:paraId="7D5B481C" w14:textId="77777777" w:rsidR="00E62B02" w:rsidRDefault="0096629A">
      <w:pPr>
        <w:spacing w:after="78"/>
        <w:ind w:firstLineChars="200" w:firstLine="420"/>
        <w:rPr>
          <w:rFonts w:hAnsi="宋体" w:hint="eastAsia"/>
          <w:szCs w:val="21"/>
        </w:rPr>
      </w:pPr>
      <w:r>
        <w:rPr>
          <w:rFonts w:hAnsi="宋体" w:hint="eastAsia"/>
          <w:szCs w:val="21"/>
        </w:rPr>
        <w:t>9.2.4</w:t>
      </w:r>
      <w:r>
        <w:rPr>
          <w:rFonts w:hAnsi="宋体" w:hint="eastAsia"/>
          <w:szCs w:val="21"/>
        </w:rPr>
        <w:t>项目未正式移交前，乙方负责对本合同项目现场的一切设备、设施及工程成品、</w:t>
      </w:r>
      <w:r>
        <w:rPr>
          <w:rFonts w:hAnsi="宋体" w:hint="eastAsia"/>
          <w:szCs w:val="21"/>
        </w:rPr>
        <w:lastRenderedPageBreak/>
        <w:t>半成品进行妥善保护，如有丢失或损坏均由乙方承担。</w:t>
      </w:r>
    </w:p>
    <w:p w14:paraId="31EA471E" w14:textId="77777777" w:rsidR="00E62B02" w:rsidRDefault="0096629A">
      <w:pPr>
        <w:spacing w:after="78"/>
        <w:ind w:firstLineChars="200" w:firstLine="420"/>
        <w:rPr>
          <w:rFonts w:hAnsi="宋体" w:hint="eastAsia"/>
          <w:szCs w:val="21"/>
        </w:rPr>
      </w:pPr>
      <w:r>
        <w:rPr>
          <w:rFonts w:hAnsi="宋体" w:hint="eastAsia"/>
          <w:szCs w:val="21"/>
        </w:rPr>
        <w:t>9.2.5</w:t>
      </w:r>
      <w:r>
        <w:rPr>
          <w:rFonts w:hAnsi="宋体" w:hint="eastAsia"/>
          <w:szCs w:val="21"/>
        </w:rPr>
        <w:t>保证作业场地清洁符合环境卫生管理的有关规定，交工前清理现场达到约定的要求，承担因自身原因违反有关规定造成的损失和罚款。严格遵守有关环境保护法律法规，并严格执行环境检查审核要求。</w:t>
      </w:r>
    </w:p>
    <w:p w14:paraId="03B727F0" w14:textId="77777777" w:rsidR="00E62B02" w:rsidRDefault="0096629A">
      <w:pPr>
        <w:spacing w:after="78"/>
        <w:ind w:firstLineChars="200" w:firstLine="420"/>
        <w:rPr>
          <w:rFonts w:hAnsi="宋体" w:hint="eastAsia"/>
          <w:szCs w:val="21"/>
        </w:rPr>
      </w:pPr>
      <w:r>
        <w:rPr>
          <w:rFonts w:hAnsi="宋体" w:hint="eastAsia"/>
          <w:szCs w:val="21"/>
        </w:rPr>
        <w:t>9.2.6</w:t>
      </w:r>
      <w:r>
        <w:rPr>
          <w:rFonts w:hAnsi="宋体" w:hint="eastAsia"/>
          <w:szCs w:val="21"/>
        </w:rPr>
        <w:t>负责甲方的本项目的设备的作业现场的接货、卸车、保管、现场范围内或自乙方设备材料库至现场指定地点的运输（如有）。</w:t>
      </w:r>
    </w:p>
    <w:p w14:paraId="2483D417" w14:textId="77777777" w:rsidR="00E62B02" w:rsidRDefault="0096629A">
      <w:pPr>
        <w:spacing w:after="78"/>
        <w:ind w:firstLineChars="200" w:firstLine="420"/>
        <w:rPr>
          <w:rFonts w:hAnsi="宋体" w:hint="eastAsia"/>
          <w:szCs w:val="21"/>
        </w:rPr>
      </w:pPr>
      <w:r>
        <w:rPr>
          <w:rFonts w:hAnsi="宋体" w:hint="eastAsia"/>
          <w:szCs w:val="21"/>
        </w:rPr>
        <w:t>9.2.7</w:t>
      </w:r>
      <w:r>
        <w:rPr>
          <w:rFonts w:hAnsi="宋体" w:hint="eastAsia"/>
          <w:szCs w:val="21"/>
        </w:rPr>
        <w:t>乙方需对现场安全负全部责任，在实施过程中发生的质量及安全事故，应及时报告甲方驻现场代表与相关部门。一般质量及安全事故的处理方案及结果应送甲方备案；重大质量及安全事故的处理方案，应按项目所在市质量及安全事故处理程序办理，但须先向甲方现场负责人报告。实施期间由于乙方违反安全操作规范，被政府有关部门处罚，如通报批评、警告和罚款等（含消防人员扑救火灾），乙方应承担因此造成的全部损失。</w:t>
      </w:r>
    </w:p>
    <w:p w14:paraId="706C4F25" w14:textId="77777777" w:rsidR="00E62B02" w:rsidRDefault="0096629A">
      <w:pPr>
        <w:spacing w:after="78"/>
        <w:ind w:firstLineChars="200" w:firstLine="420"/>
        <w:rPr>
          <w:rFonts w:hAnsi="宋体" w:hint="eastAsia"/>
          <w:szCs w:val="21"/>
        </w:rPr>
      </w:pPr>
      <w:r>
        <w:rPr>
          <w:rFonts w:hAnsi="宋体" w:hint="eastAsia"/>
          <w:szCs w:val="21"/>
        </w:rPr>
        <w:t>9.2.8</w:t>
      </w:r>
      <w:r>
        <w:rPr>
          <w:rFonts w:hAnsi="宋体" w:hint="eastAsia"/>
          <w:szCs w:val="21"/>
        </w:rPr>
        <w:t>乙方在承包项目之后，不得转包或在未经甲方同意的情况下进行分包，否则甲方有权解除合同。</w:t>
      </w:r>
    </w:p>
    <w:p w14:paraId="062521A6" w14:textId="77777777" w:rsidR="00E62B02" w:rsidRDefault="0096629A">
      <w:pPr>
        <w:spacing w:after="78"/>
        <w:ind w:firstLineChars="200" w:firstLine="420"/>
        <w:rPr>
          <w:rFonts w:hAnsi="宋体" w:hint="eastAsia"/>
          <w:szCs w:val="21"/>
        </w:rPr>
      </w:pPr>
      <w:r>
        <w:rPr>
          <w:rFonts w:hAnsi="宋体" w:hint="eastAsia"/>
          <w:szCs w:val="21"/>
        </w:rPr>
        <w:t>9.2.9</w:t>
      </w:r>
      <w:r>
        <w:rPr>
          <w:rFonts w:hAnsi="宋体" w:hint="eastAsia"/>
          <w:szCs w:val="21"/>
        </w:rPr>
        <w:t>乙方应保证其员工、工人与其签订正式的劳动合同或合法的劳务派遣合同，并保证按时足额发放工资，足额缴纳社保和意外险。乙方的员工和工人均与甲方无关，乙方应自行妥善处理工资或劳务纠纷。乙方不能妥善处理其工资或劳务纠纷，并对项目的实施产生不利影响时，甲方有权代为处理这些纠纷，代为支付农民工工资，乙方签订合同即对此表示认可，不得对甲方代为支付的行为和金额产生异议，甲方代为支付后有权从乙方的履约保证金中扣除代付的部分。</w:t>
      </w:r>
    </w:p>
    <w:p w14:paraId="5988A3A9" w14:textId="77777777" w:rsidR="00E62B02" w:rsidRDefault="0096629A">
      <w:pPr>
        <w:spacing w:after="78"/>
        <w:ind w:firstLineChars="200" w:firstLine="420"/>
        <w:rPr>
          <w:rFonts w:hAnsi="宋体" w:hint="eastAsia"/>
          <w:szCs w:val="21"/>
        </w:rPr>
      </w:pPr>
      <w:r>
        <w:rPr>
          <w:rFonts w:hAnsi="宋体" w:hint="eastAsia"/>
          <w:szCs w:val="21"/>
        </w:rPr>
        <w:t>9.2.10</w:t>
      </w:r>
      <w:r>
        <w:rPr>
          <w:rFonts w:hAnsi="宋体" w:hint="eastAsia"/>
          <w:szCs w:val="21"/>
        </w:rPr>
        <w:t>乙方的员工或工人发生工伤或致他人受伤的，与甲方无关，乙方应积极处理赔偿，不得因为乙方的任何行为导致甲方承担相应的责任。甲方被相关司法机关判处承担相应的责任的，有权向乙方追偿。</w:t>
      </w:r>
    </w:p>
    <w:p w14:paraId="69FB79BC" w14:textId="77777777" w:rsidR="00E62B02" w:rsidRDefault="0096629A">
      <w:pPr>
        <w:spacing w:after="78"/>
        <w:ind w:firstLineChars="200" w:firstLine="420"/>
        <w:rPr>
          <w:rFonts w:hAnsi="宋体" w:hint="eastAsia"/>
          <w:szCs w:val="21"/>
        </w:rPr>
      </w:pPr>
      <w:r>
        <w:rPr>
          <w:rFonts w:hAnsi="宋体" w:hint="eastAsia"/>
          <w:szCs w:val="21"/>
        </w:rPr>
        <w:t>9.2.11</w:t>
      </w:r>
      <w:r>
        <w:rPr>
          <w:rFonts w:hAnsi="宋体" w:hint="eastAsia"/>
          <w:szCs w:val="21"/>
        </w:rPr>
        <w:t>乙方保证并担保，本合同项下提供的设施及所有材料、用品及设备上没有任何留置权、索赔权、担保权益及其他财产的留置权；同时保证并担保乙方绝不通过与任何人达成担保权益或其他留置权或财产留置权的协议而获得任何该类工作、材料、用品或设备。</w:t>
      </w:r>
    </w:p>
    <w:p w14:paraId="6F7A1E5A" w14:textId="77777777" w:rsidR="00E62B02" w:rsidRDefault="0096629A">
      <w:pPr>
        <w:spacing w:after="78"/>
        <w:ind w:firstLineChars="200" w:firstLine="420"/>
        <w:rPr>
          <w:rFonts w:hAnsi="宋体" w:hint="eastAsia"/>
          <w:szCs w:val="21"/>
        </w:rPr>
      </w:pPr>
      <w:r>
        <w:rPr>
          <w:rFonts w:hAnsi="宋体" w:hint="eastAsia"/>
          <w:szCs w:val="21"/>
        </w:rPr>
        <w:t>9.2.12</w:t>
      </w:r>
      <w:r>
        <w:rPr>
          <w:rFonts w:hAnsi="宋体" w:hint="eastAsia"/>
          <w:szCs w:val="21"/>
        </w:rPr>
        <w:t>为了达到项目完工的目的，乙方必须按甲方要求的质量标准和进度，完成本合同全部项目。如因乙方原因造成整体工期延误，或其他分包单位工期延误、窝工等损失并引起索赔的，由乙方承担全部责任。</w:t>
      </w:r>
    </w:p>
    <w:p w14:paraId="3AEB429B" w14:textId="77777777" w:rsidR="00E62B02" w:rsidRDefault="0096629A">
      <w:pPr>
        <w:spacing w:after="78"/>
        <w:ind w:firstLineChars="200" w:firstLine="420"/>
        <w:rPr>
          <w:rFonts w:hAnsi="宋体" w:hint="eastAsia"/>
          <w:szCs w:val="21"/>
        </w:rPr>
      </w:pPr>
      <w:r>
        <w:rPr>
          <w:rFonts w:hAnsi="宋体" w:hint="eastAsia"/>
          <w:szCs w:val="21"/>
        </w:rPr>
        <w:t>9.2.13</w:t>
      </w:r>
      <w:r>
        <w:rPr>
          <w:rFonts w:hAnsi="宋体" w:hint="eastAsia"/>
          <w:szCs w:val="21"/>
        </w:rPr>
        <w:t>如甲方认为项目实施进度太慢而不能按合同预定的工期完工时，则甲方有权要求乙方加快实施进度。乙方应据此采取甲方同意的必要的措施，使项目能在预定的工期内完工但无权要求甲方支付任何附加费用。</w:t>
      </w:r>
    </w:p>
    <w:p w14:paraId="6E66FAF7" w14:textId="77777777" w:rsidR="00E62B02" w:rsidRDefault="0096629A">
      <w:pPr>
        <w:spacing w:after="78"/>
        <w:ind w:firstLineChars="200" w:firstLine="420"/>
        <w:rPr>
          <w:rFonts w:hAnsi="宋体" w:hint="eastAsia"/>
          <w:szCs w:val="21"/>
        </w:rPr>
      </w:pPr>
      <w:r>
        <w:rPr>
          <w:rFonts w:hAnsi="宋体" w:hint="eastAsia"/>
          <w:szCs w:val="21"/>
        </w:rPr>
        <w:t>9.2.14</w:t>
      </w:r>
      <w:r>
        <w:rPr>
          <w:rFonts w:hAnsi="宋体" w:hint="eastAsia"/>
          <w:szCs w:val="21"/>
        </w:rPr>
        <w:t>乙方指派【</w:t>
      </w:r>
      <w:r>
        <w:rPr>
          <w:rFonts w:hAnsi="宋体" w:hint="eastAsia"/>
          <w:szCs w:val="21"/>
        </w:rPr>
        <w:t xml:space="preserve">     </w:t>
      </w:r>
      <w:r>
        <w:rPr>
          <w:rFonts w:hAnsi="宋体" w:hint="eastAsia"/>
          <w:szCs w:val="21"/>
        </w:rPr>
        <w:t>】为乙方项目负责人，负责合同的履行，并参与项目的各种验收。</w:t>
      </w:r>
    </w:p>
    <w:p w14:paraId="7FB6BA95" w14:textId="77777777" w:rsidR="00E62B02" w:rsidRDefault="0096629A">
      <w:pPr>
        <w:spacing w:after="78"/>
        <w:ind w:firstLineChars="200" w:firstLine="420"/>
        <w:rPr>
          <w:rFonts w:hAnsi="宋体" w:hint="eastAsia"/>
          <w:szCs w:val="21"/>
        </w:rPr>
      </w:pPr>
      <w:r>
        <w:rPr>
          <w:rFonts w:hAnsi="宋体" w:hint="eastAsia"/>
          <w:szCs w:val="21"/>
        </w:rPr>
        <w:lastRenderedPageBreak/>
        <w:t>9.2.15</w:t>
      </w:r>
      <w:r>
        <w:rPr>
          <w:rFonts w:hAnsi="宋体" w:hint="eastAsia"/>
          <w:szCs w:val="21"/>
        </w:rPr>
        <w:t>乙方项目负责人必须定期按甲方要求的时间参加工程协调会。乙方项目负责人出勤率不低于</w:t>
      </w:r>
      <w:r>
        <w:rPr>
          <w:rFonts w:hAnsi="宋体" w:hint="eastAsia"/>
          <w:szCs w:val="21"/>
        </w:rPr>
        <w:t>90%</w:t>
      </w:r>
      <w:r>
        <w:rPr>
          <w:rFonts w:hAnsi="宋体" w:hint="eastAsia"/>
          <w:szCs w:val="21"/>
        </w:rPr>
        <w:t>，在紧急情况和进行主要实施项目时，乙方项目负责人必须出勤，并科学组织项目实施，保质、保量、按时完成服务内容，解决由乙方负责的各项事宜。如乙方所指派项目负责人或其他相关项目管理人员对甲方指令执行不力或不服从监理或甲方的统筹指挥，甲方有权要求乙方更换其项目负责人或其他相关管理人员。</w:t>
      </w:r>
    </w:p>
    <w:p w14:paraId="2020D2DA" w14:textId="77777777" w:rsidR="00E62B02" w:rsidRDefault="0096629A">
      <w:pPr>
        <w:spacing w:after="78"/>
        <w:ind w:firstLineChars="200" w:firstLine="420"/>
        <w:rPr>
          <w:rFonts w:hAnsi="宋体" w:hint="eastAsia"/>
          <w:szCs w:val="21"/>
        </w:rPr>
      </w:pPr>
      <w:r>
        <w:rPr>
          <w:rFonts w:hAnsi="宋体" w:hint="eastAsia"/>
          <w:szCs w:val="21"/>
        </w:rPr>
        <w:t>9.2.16</w:t>
      </w:r>
      <w:r>
        <w:rPr>
          <w:rFonts w:hAnsi="宋体" w:hint="eastAsia"/>
          <w:szCs w:val="21"/>
        </w:rPr>
        <w:t>乙方需配备雾炮机、洒水车，做到六个</w:t>
      </w:r>
      <w:r>
        <w:rPr>
          <w:rFonts w:hAnsi="宋体" w:hint="eastAsia"/>
          <w:szCs w:val="21"/>
        </w:rPr>
        <w:t>100%</w:t>
      </w:r>
      <w:r>
        <w:rPr>
          <w:rFonts w:hAnsi="宋体" w:hint="eastAsia"/>
          <w:szCs w:val="21"/>
        </w:rPr>
        <w:t>项目实施管控，保障道路交通、避免扬尘、噪音污染、道路清洁</w:t>
      </w:r>
      <w:r>
        <w:rPr>
          <w:rFonts w:hAnsi="宋体" w:hint="eastAsia"/>
          <w:szCs w:val="21"/>
        </w:rPr>
        <w:t>.</w:t>
      </w:r>
    </w:p>
    <w:p w14:paraId="2645BE41" w14:textId="77777777" w:rsidR="00E62B02" w:rsidRDefault="0096629A">
      <w:pPr>
        <w:spacing w:after="78"/>
        <w:ind w:firstLineChars="200" w:firstLine="420"/>
        <w:rPr>
          <w:rFonts w:hAnsi="宋体" w:hint="eastAsia"/>
          <w:szCs w:val="21"/>
        </w:rPr>
      </w:pPr>
      <w:r>
        <w:rPr>
          <w:rFonts w:hAnsi="宋体" w:hint="eastAsia"/>
          <w:szCs w:val="21"/>
        </w:rPr>
        <w:t>9.2.17</w:t>
      </w:r>
      <w:r>
        <w:rPr>
          <w:rFonts w:hAnsi="宋体" w:hint="eastAsia"/>
          <w:szCs w:val="21"/>
        </w:rPr>
        <w:t>乙方需综合考虑保障项目附近道路行使车辆、人员公共安全，必要时需采取相关隔离防护措施。</w:t>
      </w:r>
    </w:p>
    <w:p w14:paraId="5CA07AE9" w14:textId="77777777" w:rsidR="00E62B02" w:rsidRDefault="0096629A">
      <w:pPr>
        <w:spacing w:after="78"/>
        <w:ind w:firstLineChars="200" w:firstLine="420"/>
        <w:rPr>
          <w:rFonts w:hAnsi="宋体" w:hint="eastAsia"/>
          <w:szCs w:val="21"/>
        </w:rPr>
      </w:pPr>
      <w:r>
        <w:rPr>
          <w:rFonts w:hAnsi="宋体" w:hint="eastAsia"/>
          <w:szCs w:val="21"/>
        </w:rPr>
        <w:t>9.2.18</w:t>
      </w:r>
      <w:r>
        <w:rPr>
          <w:rFonts w:hAnsi="宋体" w:hint="eastAsia"/>
          <w:szCs w:val="21"/>
        </w:rPr>
        <w:t>对于本项目承包人需购买保险（一切险、意外伤害保险、工伤保险）。</w:t>
      </w:r>
    </w:p>
    <w:p w14:paraId="1398186F" w14:textId="77777777" w:rsidR="00E62B02" w:rsidRDefault="0096629A">
      <w:pPr>
        <w:spacing w:after="78"/>
        <w:ind w:firstLineChars="200" w:firstLine="420"/>
        <w:rPr>
          <w:rFonts w:hAnsi="宋体" w:hint="eastAsia"/>
          <w:szCs w:val="21"/>
        </w:rPr>
      </w:pPr>
      <w:r>
        <w:rPr>
          <w:rFonts w:hAnsi="宋体" w:hint="eastAsia"/>
          <w:szCs w:val="21"/>
        </w:rPr>
        <w:t>9.2.19</w:t>
      </w:r>
      <w:r>
        <w:rPr>
          <w:rFonts w:hAnsi="宋体" w:hint="eastAsia"/>
          <w:szCs w:val="21"/>
          <w:u w:val="single"/>
        </w:rPr>
        <w:t xml:space="preserve">                                                       </w:t>
      </w:r>
    </w:p>
    <w:p w14:paraId="4CEE215B" w14:textId="77777777" w:rsidR="00E62B02" w:rsidRDefault="00E62B02">
      <w:pPr>
        <w:spacing w:after="78"/>
        <w:ind w:firstLineChars="200" w:firstLine="420"/>
        <w:rPr>
          <w:rFonts w:hAnsi="宋体" w:hint="eastAsia"/>
          <w:szCs w:val="21"/>
        </w:rPr>
      </w:pPr>
    </w:p>
    <w:p w14:paraId="66828163" w14:textId="77777777" w:rsidR="00E62B02" w:rsidRDefault="0096629A">
      <w:pPr>
        <w:pStyle w:val="3"/>
        <w:spacing w:after="78" w:line="300" w:lineRule="auto"/>
        <w:ind w:firstLine="442"/>
        <w:rPr>
          <w:rFonts w:hAnsi="宋体" w:cs="宋体" w:hint="eastAsia"/>
          <w:b w:val="0"/>
          <w:bCs w:val="0"/>
        </w:rPr>
      </w:pPr>
      <w:bookmarkStart w:id="21" w:name="_Toc28128"/>
      <w:r>
        <w:rPr>
          <w:rFonts w:hAnsi="宋体" w:cs="宋体" w:hint="eastAsia"/>
          <w:bCs w:val="0"/>
        </w:rPr>
        <w:t>第十条</w:t>
      </w:r>
      <w:r>
        <w:rPr>
          <w:rFonts w:hAnsi="宋体" w:cs="宋体" w:hint="eastAsia"/>
          <w:bCs w:val="0"/>
        </w:rPr>
        <w:t xml:space="preserve"> </w:t>
      </w:r>
      <w:r>
        <w:rPr>
          <w:rFonts w:hAnsi="宋体" w:cs="宋体" w:hint="eastAsia"/>
          <w:bCs w:val="0"/>
        </w:rPr>
        <w:t>违约责任</w:t>
      </w:r>
      <w:bookmarkEnd w:id="21"/>
    </w:p>
    <w:p w14:paraId="37AAB14B" w14:textId="77777777" w:rsidR="00E62B02" w:rsidRDefault="0096629A">
      <w:pPr>
        <w:spacing w:after="78"/>
        <w:ind w:firstLineChars="200" w:firstLine="420"/>
        <w:rPr>
          <w:rFonts w:hAnsi="宋体" w:hint="eastAsia"/>
          <w:szCs w:val="21"/>
        </w:rPr>
      </w:pPr>
      <w:r>
        <w:rPr>
          <w:rFonts w:hAnsi="宋体" w:hint="eastAsia"/>
          <w:szCs w:val="21"/>
        </w:rPr>
        <w:t>10.1</w:t>
      </w:r>
      <w:r>
        <w:rPr>
          <w:rFonts w:hAnsi="宋体" w:hint="eastAsia"/>
          <w:szCs w:val="21"/>
        </w:rPr>
        <w:t>乙方未按合同约定开工，或未经甲方书面同意擅自停工的，每延迟或停工一天，违约金为合同总价的</w:t>
      </w:r>
      <w:r>
        <w:rPr>
          <w:rFonts w:hAnsi="宋体" w:hint="eastAsia"/>
          <w:sz w:val="22"/>
          <w:szCs w:val="22"/>
        </w:rPr>
        <w:t>2</w:t>
      </w:r>
      <w:r>
        <w:rPr>
          <w:rFonts w:hAnsi="宋体" w:hint="eastAsia"/>
          <w:szCs w:val="21"/>
        </w:rPr>
        <w:t>%</w:t>
      </w:r>
      <w:r>
        <w:rPr>
          <w:rFonts w:hAnsi="宋体" w:hint="eastAsia"/>
          <w:szCs w:val="21"/>
        </w:rPr>
        <w:t>，逾期超过</w:t>
      </w:r>
      <w:r>
        <w:rPr>
          <w:rFonts w:hAnsi="宋体" w:hint="eastAsia"/>
          <w:szCs w:val="21"/>
        </w:rPr>
        <w:t>10</w:t>
      </w:r>
      <w:r>
        <w:rPr>
          <w:rFonts w:hAnsi="宋体" w:hint="eastAsia"/>
          <w:szCs w:val="21"/>
        </w:rPr>
        <w:t>日的，</w:t>
      </w:r>
      <w:r>
        <w:rPr>
          <w:rFonts w:hAnsi="宋体" w:hint="eastAsia"/>
          <w:sz w:val="22"/>
          <w:szCs w:val="22"/>
        </w:rPr>
        <w:t>甲方有权扣罚</w:t>
      </w:r>
      <w:r>
        <w:rPr>
          <w:rFonts w:hAnsi="宋体" w:hint="eastAsia"/>
          <w:sz w:val="22"/>
          <w:szCs w:val="22"/>
        </w:rPr>
        <w:t>5</w:t>
      </w:r>
      <w:r>
        <w:rPr>
          <w:rFonts w:hAnsi="宋体" w:hint="eastAsia"/>
          <w:sz w:val="22"/>
          <w:szCs w:val="22"/>
        </w:rPr>
        <w:t>万元违约金并解除合同</w:t>
      </w:r>
      <w:r>
        <w:rPr>
          <w:rFonts w:hAnsi="宋体" w:hint="eastAsia"/>
          <w:szCs w:val="21"/>
        </w:rPr>
        <w:t>。</w:t>
      </w:r>
    </w:p>
    <w:p w14:paraId="2A606D87" w14:textId="77777777" w:rsidR="00E62B02" w:rsidRDefault="0096629A">
      <w:pPr>
        <w:spacing w:after="78"/>
        <w:ind w:firstLineChars="200" w:firstLine="420"/>
        <w:rPr>
          <w:rFonts w:hAnsi="宋体" w:hint="eastAsia"/>
          <w:szCs w:val="21"/>
        </w:rPr>
      </w:pPr>
      <w:r>
        <w:rPr>
          <w:rFonts w:hAnsi="宋体" w:hint="eastAsia"/>
          <w:szCs w:val="21"/>
        </w:rPr>
        <w:t>10.2</w:t>
      </w:r>
      <w:r>
        <w:rPr>
          <w:rFonts w:hAnsi="宋体" w:hint="eastAsia"/>
          <w:szCs w:val="21"/>
        </w:rPr>
        <w:t>由于乙方原因，致使项目未能按合同工期如期完成，每延期一天，违约金为</w:t>
      </w:r>
      <w:r>
        <w:rPr>
          <w:rFonts w:hAnsi="宋体" w:hint="eastAsia"/>
          <w:sz w:val="22"/>
          <w:szCs w:val="22"/>
        </w:rPr>
        <w:t>5000</w:t>
      </w:r>
      <w:r>
        <w:rPr>
          <w:rFonts w:hAnsi="宋体" w:hint="eastAsia"/>
          <w:sz w:val="22"/>
          <w:szCs w:val="22"/>
        </w:rPr>
        <w:t>元，逾期超过</w:t>
      </w:r>
      <w:r>
        <w:rPr>
          <w:rFonts w:hAnsi="宋体" w:hint="eastAsia"/>
          <w:sz w:val="22"/>
          <w:szCs w:val="22"/>
        </w:rPr>
        <w:t>10</w:t>
      </w:r>
      <w:r>
        <w:rPr>
          <w:rFonts w:hAnsi="宋体" w:hint="eastAsia"/>
          <w:sz w:val="22"/>
          <w:szCs w:val="22"/>
        </w:rPr>
        <w:t>日的，甲方有权扣罚</w:t>
      </w:r>
      <w:r>
        <w:rPr>
          <w:rFonts w:hAnsi="宋体" w:hint="eastAsia"/>
          <w:sz w:val="22"/>
          <w:szCs w:val="22"/>
        </w:rPr>
        <w:t>5</w:t>
      </w:r>
      <w:r>
        <w:rPr>
          <w:rFonts w:hAnsi="宋体" w:hint="eastAsia"/>
          <w:sz w:val="22"/>
          <w:szCs w:val="22"/>
        </w:rPr>
        <w:t>万元违约金，并委托其他单位完成剩余工作，费用从履约保证金中扣除，不足部分由乙方予以补足。</w:t>
      </w:r>
    </w:p>
    <w:p w14:paraId="5056A15E" w14:textId="77777777" w:rsidR="00E62B02" w:rsidRDefault="0096629A">
      <w:pPr>
        <w:spacing w:after="78"/>
        <w:ind w:firstLineChars="200" w:firstLine="420"/>
        <w:rPr>
          <w:rFonts w:hAnsi="宋体" w:hint="eastAsia"/>
          <w:szCs w:val="21"/>
        </w:rPr>
      </w:pPr>
      <w:r>
        <w:rPr>
          <w:rFonts w:hAnsi="宋体" w:hint="eastAsia"/>
          <w:szCs w:val="21"/>
        </w:rPr>
        <w:t>10.3</w:t>
      </w:r>
      <w:r>
        <w:rPr>
          <w:rFonts w:hAnsi="宋体" w:hint="eastAsia"/>
          <w:szCs w:val="21"/>
        </w:rPr>
        <w:t>乙方擅自解除本合同的，甲方有权要求乙方支付合同总价</w:t>
      </w:r>
      <w:r>
        <w:rPr>
          <w:rFonts w:hAnsi="宋体" w:hint="eastAsia"/>
          <w:szCs w:val="21"/>
        </w:rPr>
        <w:t>30%</w:t>
      </w:r>
      <w:r>
        <w:rPr>
          <w:rFonts w:hAnsi="宋体" w:hint="eastAsia"/>
          <w:szCs w:val="21"/>
        </w:rPr>
        <w:t>的违约金。</w:t>
      </w:r>
    </w:p>
    <w:p w14:paraId="26797E5F" w14:textId="77777777" w:rsidR="00E62B02" w:rsidRDefault="0096629A">
      <w:pPr>
        <w:spacing w:after="78"/>
        <w:ind w:firstLineChars="200" w:firstLine="420"/>
        <w:rPr>
          <w:rFonts w:hAnsi="宋体" w:hint="eastAsia"/>
          <w:szCs w:val="21"/>
        </w:rPr>
      </w:pPr>
      <w:r>
        <w:rPr>
          <w:rFonts w:hAnsi="宋体" w:hint="eastAsia"/>
          <w:szCs w:val="21"/>
        </w:rPr>
        <w:t>10.4</w:t>
      </w:r>
      <w:r>
        <w:rPr>
          <w:rFonts w:hAnsi="宋体" w:hint="eastAsia"/>
          <w:szCs w:val="21"/>
        </w:rPr>
        <w:t>乙方转包或在未经甲方同意的情况下进行分包的，甲方有权解除本合同，并要求乙方支付合同总价</w:t>
      </w:r>
      <w:r>
        <w:rPr>
          <w:rFonts w:hAnsi="宋体" w:hint="eastAsia"/>
          <w:szCs w:val="21"/>
        </w:rPr>
        <w:t>5%</w:t>
      </w:r>
      <w:r>
        <w:rPr>
          <w:rFonts w:hAnsi="宋体" w:hint="eastAsia"/>
          <w:szCs w:val="21"/>
        </w:rPr>
        <w:t>的违约金。</w:t>
      </w:r>
    </w:p>
    <w:p w14:paraId="1DF1D995" w14:textId="77777777" w:rsidR="00E62B02" w:rsidRDefault="0096629A">
      <w:pPr>
        <w:spacing w:after="78"/>
        <w:ind w:firstLineChars="200" w:firstLine="420"/>
        <w:rPr>
          <w:rFonts w:hAnsi="宋体" w:hint="eastAsia"/>
          <w:szCs w:val="21"/>
        </w:rPr>
      </w:pPr>
      <w:r>
        <w:rPr>
          <w:rFonts w:hAnsi="宋体" w:hint="eastAsia"/>
          <w:szCs w:val="21"/>
        </w:rPr>
        <w:t>10.5</w:t>
      </w:r>
      <w:r>
        <w:rPr>
          <w:rFonts w:hAnsi="宋体" w:hint="eastAsia"/>
          <w:szCs w:val="21"/>
        </w:rPr>
        <w:t>自甲方通知验收之日起，乙方应在三日内配合完成验收工作，项目出现</w:t>
      </w:r>
      <w:r>
        <w:rPr>
          <w:rFonts w:hAnsi="宋体" w:hint="eastAsia"/>
          <w:szCs w:val="21"/>
        </w:rPr>
        <w:t>2</w:t>
      </w:r>
      <w:r>
        <w:rPr>
          <w:rFonts w:hAnsi="宋体" w:hint="eastAsia"/>
          <w:szCs w:val="21"/>
        </w:rPr>
        <w:t>次（含）未通过验收，乙方除继续负责</w:t>
      </w:r>
      <w:r>
        <w:rPr>
          <w:rFonts w:hAnsi="宋体" w:hint="eastAsia"/>
          <w:szCs w:val="21"/>
        </w:rPr>
        <w:t>7</w:t>
      </w:r>
      <w:r>
        <w:rPr>
          <w:rFonts w:hAnsi="宋体" w:hint="eastAsia"/>
          <w:szCs w:val="21"/>
        </w:rPr>
        <w:t>日内完成整改并通过验收外，甲方有权要求乙方按本合同总价的</w:t>
      </w:r>
      <w:r>
        <w:rPr>
          <w:rFonts w:hAnsi="宋体" w:hint="eastAsia"/>
          <w:szCs w:val="21"/>
        </w:rPr>
        <w:t>30%</w:t>
      </w:r>
      <w:r>
        <w:rPr>
          <w:rFonts w:hAnsi="宋体" w:hint="eastAsia"/>
          <w:szCs w:val="21"/>
        </w:rPr>
        <w:t>支付违约金。验收</w:t>
      </w:r>
      <w:r>
        <w:rPr>
          <w:rFonts w:hAnsi="宋体" w:hint="eastAsia"/>
          <w:szCs w:val="21"/>
        </w:rPr>
        <w:t>3</w:t>
      </w:r>
      <w:r>
        <w:rPr>
          <w:rFonts w:hAnsi="宋体" w:hint="eastAsia"/>
          <w:szCs w:val="21"/>
        </w:rPr>
        <w:t>次仍未通过验收的，甲方有权委托其他第三方进行整改，费用从履约保证金中扣除，不足部分由乙方予以补足。</w:t>
      </w:r>
    </w:p>
    <w:p w14:paraId="6234DF27" w14:textId="77777777" w:rsidR="00E62B02" w:rsidRDefault="0096629A">
      <w:pPr>
        <w:spacing w:after="78"/>
        <w:ind w:firstLineChars="200" w:firstLine="420"/>
        <w:rPr>
          <w:rFonts w:hAnsi="宋体" w:hint="eastAsia"/>
          <w:szCs w:val="21"/>
        </w:rPr>
      </w:pPr>
      <w:r>
        <w:rPr>
          <w:rFonts w:hAnsi="宋体" w:hint="eastAsia"/>
          <w:szCs w:val="21"/>
        </w:rPr>
        <w:t>10.6</w:t>
      </w:r>
      <w:r>
        <w:rPr>
          <w:rFonts w:hAnsi="宋体" w:hint="eastAsia"/>
          <w:szCs w:val="21"/>
        </w:rPr>
        <w:t>因乙方原因造成质量、安全事故的，全部责任由乙方承担，同时每发生一次，乙方应当向甲方支付违约金</w:t>
      </w:r>
      <w:r>
        <w:rPr>
          <w:rFonts w:hAnsi="宋体" w:hint="eastAsia"/>
          <w:szCs w:val="21"/>
        </w:rPr>
        <w:t>5</w:t>
      </w:r>
      <w:r>
        <w:rPr>
          <w:rFonts w:hAnsi="宋体" w:hint="eastAsia"/>
          <w:szCs w:val="21"/>
        </w:rPr>
        <w:t>万元。</w:t>
      </w:r>
    </w:p>
    <w:p w14:paraId="2161B396" w14:textId="77777777" w:rsidR="00E62B02" w:rsidRDefault="0096629A">
      <w:pPr>
        <w:spacing w:after="78"/>
        <w:ind w:firstLineChars="200" w:firstLine="420"/>
        <w:rPr>
          <w:rFonts w:hAnsi="宋体" w:hint="eastAsia"/>
          <w:szCs w:val="21"/>
        </w:rPr>
      </w:pPr>
      <w:r>
        <w:rPr>
          <w:rFonts w:hAnsi="宋体" w:hint="eastAsia"/>
          <w:szCs w:val="21"/>
        </w:rPr>
        <w:t>10.7</w:t>
      </w:r>
      <w:r>
        <w:rPr>
          <w:rFonts w:hAnsi="宋体" w:hint="eastAsia"/>
          <w:szCs w:val="21"/>
        </w:rPr>
        <w:t>乙方拖欠和克扣农民工工资，引起投诉（包括向政府部门、业主或甲方）、上访的，每次给予</w:t>
      </w:r>
      <w:r>
        <w:rPr>
          <w:rFonts w:hAnsi="宋体" w:hint="eastAsia"/>
          <w:szCs w:val="21"/>
        </w:rPr>
        <w:t>1</w:t>
      </w:r>
      <w:r>
        <w:rPr>
          <w:rFonts w:hAnsi="宋体" w:hint="eastAsia"/>
          <w:szCs w:val="21"/>
        </w:rPr>
        <w:t>万元处罚；发生</w:t>
      </w:r>
      <w:r>
        <w:rPr>
          <w:rFonts w:hAnsi="宋体" w:hint="eastAsia"/>
          <w:szCs w:val="21"/>
        </w:rPr>
        <w:t>2</w:t>
      </w:r>
      <w:r>
        <w:rPr>
          <w:rFonts w:hAnsi="宋体" w:hint="eastAsia"/>
          <w:szCs w:val="21"/>
        </w:rPr>
        <w:t>次以上的，甲方有权解除合同，乙方应按合同总价的</w:t>
      </w:r>
      <w:r>
        <w:rPr>
          <w:rFonts w:hAnsi="宋体" w:hint="eastAsia"/>
          <w:szCs w:val="21"/>
        </w:rPr>
        <w:t>20%</w:t>
      </w:r>
      <w:r>
        <w:rPr>
          <w:rFonts w:hAnsi="宋体" w:hint="eastAsia"/>
          <w:szCs w:val="21"/>
        </w:rPr>
        <w:t>向甲方支付违约金。甲方优先从履约保证金中扣除，不足部分由乙方另行赔付。</w:t>
      </w:r>
    </w:p>
    <w:p w14:paraId="3C3341DB" w14:textId="77777777" w:rsidR="00E62B02" w:rsidRDefault="0096629A">
      <w:pPr>
        <w:spacing w:after="78"/>
        <w:ind w:firstLineChars="200" w:firstLine="420"/>
        <w:rPr>
          <w:rFonts w:hAnsi="宋体" w:hint="eastAsia"/>
          <w:szCs w:val="21"/>
        </w:rPr>
      </w:pPr>
      <w:r>
        <w:rPr>
          <w:rFonts w:hAnsi="宋体" w:hint="eastAsia"/>
          <w:szCs w:val="21"/>
        </w:rPr>
        <w:t>10.8</w:t>
      </w:r>
      <w:r>
        <w:rPr>
          <w:rFonts w:hAnsi="宋体" w:hint="eastAsia"/>
          <w:szCs w:val="21"/>
        </w:rPr>
        <w:t>本合同解除后，乙方应在三日内无条件退场并做好现场卫生清洁工作，逾期未退</w:t>
      </w:r>
      <w:r>
        <w:rPr>
          <w:rFonts w:hAnsi="宋体" w:hint="eastAsia"/>
          <w:szCs w:val="21"/>
        </w:rPr>
        <w:lastRenderedPageBreak/>
        <w:t>场的，视为乙方放弃遗留物品的所有权，相关遗留物品由甲方自行处置，因此产生的处置费用由乙方承担。</w:t>
      </w:r>
    </w:p>
    <w:p w14:paraId="15724986" w14:textId="77777777" w:rsidR="00E62B02" w:rsidRDefault="0096629A">
      <w:pPr>
        <w:spacing w:after="78"/>
        <w:ind w:firstLineChars="200" w:firstLine="420"/>
        <w:rPr>
          <w:rFonts w:hAnsi="宋体" w:hint="eastAsia"/>
          <w:szCs w:val="21"/>
        </w:rPr>
      </w:pPr>
      <w:r>
        <w:rPr>
          <w:rFonts w:hAnsi="宋体" w:hint="eastAsia"/>
          <w:szCs w:val="21"/>
        </w:rPr>
        <w:t>10.9</w:t>
      </w:r>
      <w:r>
        <w:rPr>
          <w:rFonts w:hAnsi="宋体" w:hint="eastAsia"/>
          <w:szCs w:val="21"/>
        </w:rPr>
        <w:t>乙方应支付的违约金、赔偿金、费用，甲方有权从应付乙方的任何一笔款项中扣除，不足的部分，甲方应负责补足。</w:t>
      </w:r>
    </w:p>
    <w:p w14:paraId="5C7B60C9" w14:textId="77777777" w:rsidR="00E62B02" w:rsidRDefault="0096629A">
      <w:pPr>
        <w:spacing w:after="78"/>
        <w:ind w:firstLineChars="200" w:firstLine="420"/>
        <w:rPr>
          <w:rFonts w:hAnsi="宋体" w:hint="eastAsia"/>
          <w:szCs w:val="21"/>
        </w:rPr>
      </w:pPr>
      <w:r>
        <w:rPr>
          <w:rFonts w:hAnsi="宋体" w:hint="eastAsia"/>
          <w:szCs w:val="21"/>
        </w:rPr>
        <w:t>10.10</w:t>
      </w:r>
      <w:r>
        <w:rPr>
          <w:rFonts w:hAnsi="宋体" w:hint="eastAsia"/>
          <w:szCs w:val="21"/>
        </w:rPr>
        <w:t>如甲方未按合同约定付款，应当按照全国银行间同业拆借中心公布的同期贷款市场报价利率向乙方支付利息。</w:t>
      </w:r>
    </w:p>
    <w:p w14:paraId="043CE753" w14:textId="77777777" w:rsidR="00E62B02" w:rsidRDefault="0096629A">
      <w:pPr>
        <w:spacing w:after="78"/>
        <w:ind w:firstLineChars="200" w:firstLine="420"/>
        <w:rPr>
          <w:rFonts w:hAnsi="宋体" w:hint="eastAsia"/>
          <w:szCs w:val="21"/>
        </w:rPr>
      </w:pPr>
      <w:r>
        <w:rPr>
          <w:rFonts w:hAnsi="宋体" w:hint="eastAsia"/>
          <w:szCs w:val="21"/>
        </w:rPr>
        <w:t>10.11</w:t>
      </w:r>
      <w:r>
        <w:rPr>
          <w:rFonts w:hAnsi="宋体" w:hint="eastAsia"/>
          <w:szCs w:val="21"/>
        </w:rPr>
        <w:t>因乙方原因导致环境污染事件，全部责任由乙方承担，同时每发生一次，乙方应当向甲方支付违约金</w:t>
      </w:r>
      <w:r>
        <w:rPr>
          <w:rFonts w:hAnsi="宋体" w:hint="eastAsia"/>
          <w:szCs w:val="21"/>
        </w:rPr>
        <w:t>5</w:t>
      </w:r>
      <w:r>
        <w:rPr>
          <w:rFonts w:hAnsi="宋体" w:hint="eastAsia"/>
          <w:szCs w:val="21"/>
        </w:rPr>
        <w:t>万元。</w:t>
      </w:r>
    </w:p>
    <w:p w14:paraId="2F8308A3" w14:textId="77777777" w:rsidR="00E62B02" w:rsidRDefault="0096629A">
      <w:pPr>
        <w:spacing w:after="78"/>
        <w:ind w:firstLineChars="200" w:firstLine="420"/>
        <w:rPr>
          <w:rFonts w:hAnsi="宋体" w:hint="eastAsia"/>
          <w:szCs w:val="21"/>
        </w:rPr>
      </w:pPr>
      <w:r>
        <w:rPr>
          <w:rFonts w:hAnsi="宋体" w:hint="eastAsia"/>
          <w:szCs w:val="21"/>
        </w:rPr>
        <w:t>10.12</w:t>
      </w:r>
      <w:r>
        <w:rPr>
          <w:rFonts w:hAnsi="宋体" w:hint="eastAsia"/>
          <w:szCs w:val="21"/>
        </w:rPr>
        <w:t>因一方违约给对方造成的任何损失，除约定的违约金外，还应当赔偿因此给对方造成的损失。</w:t>
      </w:r>
    </w:p>
    <w:p w14:paraId="50EF1281" w14:textId="77777777" w:rsidR="00E62B02" w:rsidRDefault="0096629A">
      <w:pPr>
        <w:spacing w:after="78"/>
        <w:ind w:firstLineChars="200" w:firstLine="420"/>
        <w:rPr>
          <w:rFonts w:hAnsi="宋体" w:hint="eastAsia"/>
          <w:szCs w:val="21"/>
        </w:rPr>
      </w:pPr>
      <w:r>
        <w:rPr>
          <w:rFonts w:hAnsi="宋体" w:hint="eastAsia"/>
          <w:szCs w:val="21"/>
        </w:rPr>
        <w:t>10.13</w:t>
      </w:r>
      <w:r>
        <w:rPr>
          <w:rFonts w:hAnsi="宋体" w:hint="eastAsia"/>
          <w:szCs w:val="21"/>
        </w:rPr>
        <w:t>一方因追究违约方法律责任而支付的案件受理费、保全费、执行费、公告费、律师费、保全担保费</w:t>
      </w:r>
      <w:r>
        <w:rPr>
          <w:rFonts w:hAnsi="宋体" w:hint="eastAsia"/>
          <w:szCs w:val="21"/>
        </w:rPr>
        <w:t>/</w:t>
      </w:r>
      <w:r>
        <w:rPr>
          <w:rFonts w:hAnsi="宋体" w:hint="eastAsia"/>
          <w:szCs w:val="21"/>
        </w:rPr>
        <w:t>保险费、公证费等合理费用，由违约方承担。</w:t>
      </w:r>
    </w:p>
    <w:p w14:paraId="7EA5CF07" w14:textId="77777777" w:rsidR="00E62B02" w:rsidRDefault="0096629A">
      <w:pPr>
        <w:spacing w:after="78"/>
        <w:ind w:firstLineChars="200" w:firstLine="440"/>
        <w:rPr>
          <w:rFonts w:hAnsi="宋体" w:hint="eastAsia"/>
          <w:sz w:val="22"/>
          <w:szCs w:val="22"/>
        </w:rPr>
      </w:pPr>
      <w:r>
        <w:rPr>
          <w:rFonts w:hAnsi="宋体" w:hint="eastAsia"/>
          <w:sz w:val="22"/>
          <w:szCs w:val="22"/>
        </w:rPr>
        <w:t>10.14</w:t>
      </w:r>
      <w:r>
        <w:rPr>
          <w:rFonts w:hAnsi="宋体" w:hint="eastAsia"/>
          <w:sz w:val="22"/>
          <w:szCs w:val="22"/>
        </w:rPr>
        <w:t>在项目实施过程中，承包人若恶性破坏发包人明确需要进行保护性拆除的设备，发现一次扣除</w:t>
      </w:r>
      <w:r>
        <w:rPr>
          <w:rFonts w:hAnsi="宋体" w:hint="eastAsia"/>
          <w:sz w:val="22"/>
          <w:szCs w:val="22"/>
        </w:rPr>
        <w:t>2</w:t>
      </w:r>
      <w:r>
        <w:rPr>
          <w:rFonts w:hAnsi="宋体" w:hint="eastAsia"/>
          <w:sz w:val="22"/>
          <w:szCs w:val="22"/>
        </w:rPr>
        <w:t>万元，罚款从履约保证金中扣除，不足部分由乙方予以补足。</w:t>
      </w:r>
    </w:p>
    <w:p w14:paraId="3A043C86" w14:textId="77777777" w:rsidR="00E62B02" w:rsidRDefault="0096629A">
      <w:pPr>
        <w:pStyle w:val="3"/>
        <w:spacing w:after="78" w:line="300" w:lineRule="auto"/>
        <w:ind w:firstLine="442"/>
        <w:rPr>
          <w:rFonts w:hAnsi="宋体" w:cs="宋体" w:hint="eastAsia"/>
          <w:b w:val="0"/>
          <w:bCs w:val="0"/>
        </w:rPr>
      </w:pPr>
      <w:bookmarkStart w:id="22" w:name="_Toc4066"/>
      <w:r>
        <w:rPr>
          <w:rFonts w:hAnsi="宋体" w:cs="宋体" w:hint="eastAsia"/>
          <w:bCs w:val="0"/>
        </w:rPr>
        <w:t>第十一条</w:t>
      </w:r>
      <w:r>
        <w:rPr>
          <w:rFonts w:hAnsi="宋体" w:cs="宋体" w:hint="eastAsia"/>
          <w:bCs w:val="0"/>
        </w:rPr>
        <w:t xml:space="preserve"> </w:t>
      </w:r>
      <w:r>
        <w:rPr>
          <w:rFonts w:hAnsi="宋体" w:cs="宋体" w:hint="eastAsia"/>
          <w:bCs w:val="0"/>
        </w:rPr>
        <w:t>争议解决</w:t>
      </w:r>
      <w:bookmarkEnd w:id="22"/>
    </w:p>
    <w:p w14:paraId="4F92B99E" w14:textId="77777777" w:rsidR="00E62B02" w:rsidRDefault="0096629A">
      <w:pPr>
        <w:spacing w:after="78"/>
        <w:ind w:firstLineChars="200" w:firstLine="420"/>
        <w:rPr>
          <w:rFonts w:hAnsi="宋体" w:hint="eastAsia"/>
          <w:szCs w:val="21"/>
        </w:rPr>
      </w:pPr>
      <w:r>
        <w:rPr>
          <w:rFonts w:hAnsi="宋体" w:hint="eastAsia"/>
          <w:szCs w:val="21"/>
        </w:rPr>
        <w:t>11.1</w:t>
      </w:r>
      <w:r>
        <w:rPr>
          <w:rFonts w:hAnsi="宋体" w:hint="eastAsia"/>
          <w:szCs w:val="21"/>
        </w:rPr>
        <w:t>本合同在履行期间，双方发生争议时，在不影响项目进度的前提下，双方可采取协商解决。</w:t>
      </w:r>
      <w:bookmarkStart w:id="23" w:name="bookmark115"/>
      <w:bookmarkEnd w:id="23"/>
    </w:p>
    <w:p w14:paraId="4AE7D38A" w14:textId="77777777" w:rsidR="00E62B02" w:rsidRDefault="0096629A">
      <w:pPr>
        <w:spacing w:after="78"/>
        <w:ind w:firstLineChars="200" w:firstLine="420"/>
        <w:rPr>
          <w:rFonts w:hAnsi="宋体" w:hint="eastAsia"/>
          <w:szCs w:val="21"/>
        </w:rPr>
      </w:pPr>
      <w:r>
        <w:rPr>
          <w:rFonts w:hAnsi="宋体" w:hint="eastAsia"/>
          <w:szCs w:val="21"/>
        </w:rPr>
        <w:t>11.2</w:t>
      </w:r>
      <w:r>
        <w:rPr>
          <w:rFonts w:hAnsi="宋体" w:hint="eastAsia"/>
          <w:szCs w:val="21"/>
        </w:rPr>
        <w:t>双方不愿意通过协商、调解解决或者协商调解不成时，任何一方均可向甲方所在地有管辖权的人民法院提起诉讼。</w:t>
      </w:r>
    </w:p>
    <w:p w14:paraId="3AAB399D" w14:textId="77777777" w:rsidR="00E62B02" w:rsidRDefault="0096629A">
      <w:pPr>
        <w:pStyle w:val="3"/>
        <w:spacing w:after="78" w:line="300" w:lineRule="auto"/>
        <w:ind w:firstLine="442"/>
        <w:rPr>
          <w:rFonts w:hAnsi="宋体" w:cs="宋体" w:hint="eastAsia"/>
          <w:b w:val="0"/>
          <w:bCs w:val="0"/>
        </w:rPr>
      </w:pPr>
      <w:bookmarkStart w:id="24" w:name="_Toc12975"/>
      <w:r>
        <w:rPr>
          <w:rFonts w:hAnsi="宋体" w:cs="宋体" w:hint="eastAsia"/>
          <w:bCs w:val="0"/>
        </w:rPr>
        <w:t>第十二条</w:t>
      </w:r>
      <w:r>
        <w:rPr>
          <w:rFonts w:hAnsi="宋体" w:cs="宋体" w:hint="eastAsia"/>
          <w:bCs w:val="0"/>
        </w:rPr>
        <w:t xml:space="preserve"> </w:t>
      </w:r>
      <w:r>
        <w:rPr>
          <w:rFonts w:hAnsi="宋体" w:cs="宋体" w:hint="eastAsia"/>
          <w:bCs w:val="0"/>
        </w:rPr>
        <w:t>附则</w:t>
      </w:r>
      <w:bookmarkEnd w:id="24"/>
    </w:p>
    <w:p w14:paraId="55CE05C3" w14:textId="77777777" w:rsidR="00E62B02" w:rsidRDefault="0096629A">
      <w:pPr>
        <w:spacing w:after="78"/>
        <w:ind w:firstLineChars="200" w:firstLine="420"/>
        <w:rPr>
          <w:rFonts w:hAnsi="宋体" w:hint="eastAsia"/>
          <w:szCs w:val="21"/>
        </w:rPr>
      </w:pPr>
      <w:r>
        <w:rPr>
          <w:rFonts w:hAnsi="宋体" w:hint="eastAsia"/>
          <w:szCs w:val="21"/>
        </w:rPr>
        <w:t>13.1</w:t>
      </w:r>
      <w:r>
        <w:rPr>
          <w:rFonts w:hAnsi="宋体" w:hint="eastAsia"/>
          <w:szCs w:val="21"/>
        </w:rPr>
        <w:t>本合同未尽事宜，由双方协商并签订书面补充协议为准。</w:t>
      </w:r>
    </w:p>
    <w:p w14:paraId="5BBFFFDA" w14:textId="77777777" w:rsidR="00E62B02" w:rsidRDefault="0096629A">
      <w:pPr>
        <w:spacing w:after="78"/>
        <w:ind w:firstLineChars="200" w:firstLine="420"/>
        <w:rPr>
          <w:rFonts w:hAnsi="宋体" w:hint="eastAsia"/>
          <w:szCs w:val="21"/>
        </w:rPr>
      </w:pPr>
      <w:r>
        <w:rPr>
          <w:rFonts w:hAnsi="宋体" w:hint="eastAsia"/>
          <w:szCs w:val="21"/>
        </w:rPr>
        <w:t>13.2</w:t>
      </w:r>
      <w:r>
        <w:rPr>
          <w:rFonts w:hAnsi="宋体" w:hint="eastAsia"/>
          <w:szCs w:val="21"/>
        </w:rPr>
        <w:t>本合同自双方法定代表人或授权代表签字或签章并加盖公章或合同章后生效；自双方履行完合同约定的义务后，本合同终止。</w:t>
      </w:r>
    </w:p>
    <w:p w14:paraId="6FC72B41" w14:textId="77777777" w:rsidR="00E62B02" w:rsidRDefault="0096629A">
      <w:pPr>
        <w:spacing w:after="78"/>
        <w:ind w:firstLineChars="200" w:firstLine="420"/>
        <w:rPr>
          <w:rFonts w:hAnsi="宋体" w:hint="eastAsia"/>
          <w:szCs w:val="21"/>
        </w:rPr>
      </w:pPr>
      <w:r>
        <w:rPr>
          <w:rFonts w:hAnsi="宋体" w:hint="eastAsia"/>
          <w:szCs w:val="21"/>
        </w:rPr>
        <w:t>13.3</w:t>
      </w:r>
      <w:r>
        <w:rPr>
          <w:rFonts w:hAnsi="宋体" w:hint="eastAsia"/>
          <w:szCs w:val="21"/>
        </w:rPr>
        <w:t>本合同正本一式肆份，甲方执贰份，乙方执贰份，均具有同等法律效力。</w:t>
      </w:r>
      <w:bookmarkStart w:id="25" w:name="_Toc17163"/>
    </w:p>
    <w:p w14:paraId="46D34D61" w14:textId="77777777" w:rsidR="00E62B02" w:rsidRDefault="0096629A">
      <w:pPr>
        <w:pStyle w:val="3"/>
        <w:spacing w:after="78" w:line="300" w:lineRule="auto"/>
        <w:ind w:firstLine="442"/>
        <w:rPr>
          <w:rFonts w:hAnsi="宋体" w:cs="宋体" w:hint="eastAsia"/>
          <w:b w:val="0"/>
          <w:bCs w:val="0"/>
        </w:rPr>
      </w:pPr>
      <w:bookmarkStart w:id="26" w:name="_Toc24733"/>
      <w:r>
        <w:rPr>
          <w:rFonts w:hAnsi="宋体" w:cs="宋体" w:hint="eastAsia"/>
          <w:bCs w:val="0"/>
        </w:rPr>
        <w:t>第十三条</w:t>
      </w:r>
      <w:r>
        <w:rPr>
          <w:rFonts w:hAnsi="宋体" w:cs="宋体" w:hint="eastAsia"/>
          <w:bCs w:val="0"/>
        </w:rPr>
        <w:t xml:space="preserve"> </w:t>
      </w:r>
      <w:r>
        <w:rPr>
          <w:rFonts w:hAnsi="宋体" w:cs="宋体" w:hint="eastAsia"/>
          <w:bCs w:val="0"/>
        </w:rPr>
        <w:t>合同附件</w:t>
      </w:r>
      <w:bookmarkEnd w:id="25"/>
      <w:bookmarkEnd w:id="26"/>
    </w:p>
    <w:p w14:paraId="334C6A51" w14:textId="77777777" w:rsidR="00E62B02" w:rsidRDefault="0096629A">
      <w:pPr>
        <w:spacing w:after="78"/>
        <w:ind w:firstLineChars="200" w:firstLine="420"/>
        <w:rPr>
          <w:rFonts w:hAnsi="宋体" w:hint="eastAsia"/>
          <w:szCs w:val="21"/>
        </w:rPr>
      </w:pPr>
      <w:r>
        <w:rPr>
          <w:rFonts w:hAnsi="宋体" w:hint="eastAsia"/>
          <w:szCs w:val="21"/>
        </w:rPr>
        <w:t>附件</w:t>
      </w:r>
      <w:r>
        <w:rPr>
          <w:rFonts w:hAnsi="宋体" w:hint="eastAsia"/>
          <w:szCs w:val="21"/>
        </w:rPr>
        <w:t>1</w:t>
      </w:r>
      <w:r>
        <w:rPr>
          <w:rFonts w:hAnsi="宋体" w:hint="eastAsia"/>
          <w:szCs w:val="21"/>
        </w:rPr>
        <w:t>：供应商廉洁协议书</w:t>
      </w:r>
    </w:p>
    <w:p w14:paraId="1597645E" w14:textId="77777777" w:rsidR="00E62B02" w:rsidRDefault="0096629A">
      <w:pPr>
        <w:spacing w:after="78"/>
        <w:ind w:firstLineChars="200" w:firstLine="420"/>
        <w:rPr>
          <w:rFonts w:hAnsi="宋体" w:hint="eastAsia"/>
          <w:szCs w:val="21"/>
        </w:rPr>
      </w:pPr>
      <w:r>
        <w:rPr>
          <w:rFonts w:hAnsi="宋体" w:hint="eastAsia"/>
          <w:szCs w:val="21"/>
        </w:rPr>
        <w:t>附件</w:t>
      </w:r>
      <w:r>
        <w:rPr>
          <w:rFonts w:hAnsi="宋体" w:hint="eastAsia"/>
          <w:szCs w:val="21"/>
        </w:rPr>
        <w:t>2</w:t>
      </w:r>
      <w:r>
        <w:rPr>
          <w:rFonts w:hAnsi="宋体" w:hint="eastAsia"/>
          <w:szCs w:val="21"/>
        </w:rPr>
        <w:t>：安全生产协议</w:t>
      </w:r>
    </w:p>
    <w:p w14:paraId="6BF233CD" w14:textId="77777777" w:rsidR="00E62B02" w:rsidRDefault="0096629A">
      <w:pPr>
        <w:spacing w:after="78"/>
        <w:ind w:firstLineChars="200" w:firstLine="420"/>
        <w:rPr>
          <w:rFonts w:hAnsi="宋体" w:hint="eastAsia"/>
          <w:szCs w:val="21"/>
        </w:rPr>
      </w:pPr>
      <w:r>
        <w:rPr>
          <w:rFonts w:hAnsi="宋体" w:hint="eastAsia"/>
          <w:szCs w:val="21"/>
        </w:rPr>
        <w:t>附件</w:t>
      </w:r>
      <w:r>
        <w:rPr>
          <w:rFonts w:hAnsi="宋体" w:hint="eastAsia"/>
          <w:szCs w:val="21"/>
        </w:rPr>
        <w:t>3</w:t>
      </w:r>
      <w:r>
        <w:rPr>
          <w:rFonts w:hAnsi="宋体" w:hint="eastAsia"/>
          <w:szCs w:val="21"/>
        </w:rPr>
        <w:t>：工程量清单</w:t>
      </w:r>
    </w:p>
    <w:p w14:paraId="45BA2E84" w14:textId="77777777" w:rsidR="00E62B02" w:rsidRDefault="00E62B02">
      <w:pPr>
        <w:spacing w:after="78"/>
        <w:ind w:firstLineChars="200" w:firstLine="420"/>
        <w:rPr>
          <w:rFonts w:hAnsi="宋体" w:hint="eastAsia"/>
          <w:szCs w:val="21"/>
        </w:rPr>
      </w:pPr>
    </w:p>
    <w:p w14:paraId="12975F4A" w14:textId="77777777" w:rsidR="00E62B02" w:rsidRDefault="00E62B02">
      <w:pPr>
        <w:pStyle w:val="23"/>
        <w:snapToGrid w:val="0"/>
        <w:spacing w:after="78"/>
        <w:rPr>
          <w:rFonts w:ascii="宋体" w:hAnsi="宋体" w:cs="宋体" w:hint="eastAsia"/>
          <w:szCs w:val="21"/>
        </w:rPr>
      </w:pPr>
    </w:p>
    <w:p w14:paraId="542F4B7C" w14:textId="77777777" w:rsidR="00E62B02" w:rsidRDefault="00E62B02">
      <w:pPr>
        <w:spacing w:after="78"/>
        <w:ind w:firstLineChars="200" w:firstLine="420"/>
        <w:rPr>
          <w:rFonts w:hAnsi="宋体" w:hint="eastAsia"/>
          <w:szCs w:val="21"/>
        </w:rPr>
      </w:pPr>
    </w:p>
    <w:p w14:paraId="356FB754" w14:textId="77777777" w:rsidR="00E62B02" w:rsidRDefault="0096629A">
      <w:pPr>
        <w:pStyle w:val="Bodytext1"/>
        <w:adjustRightInd w:val="0"/>
        <w:snapToGrid w:val="0"/>
        <w:spacing w:after="78" w:line="300" w:lineRule="auto"/>
        <w:ind w:firstLine="480"/>
        <w:jc w:val="center"/>
        <w:rPr>
          <w:rFonts w:hint="eastAsia"/>
          <w:sz w:val="21"/>
          <w:szCs w:val="21"/>
          <w:lang w:val="en-US" w:eastAsia="zh-CN" w:bidi="ar-SA"/>
        </w:rPr>
      </w:pPr>
      <w:r>
        <w:rPr>
          <w:rFonts w:hint="eastAsia"/>
          <w:sz w:val="21"/>
          <w:szCs w:val="21"/>
          <w:lang w:val="en-US" w:eastAsia="zh-CN" w:bidi="ar-SA"/>
        </w:rPr>
        <w:t>（以下无正文，为签署页）</w:t>
      </w:r>
    </w:p>
    <w:p w14:paraId="19D8DED8" w14:textId="77777777" w:rsidR="00E62B02" w:rsidRDefault="00E62B02">
      <w:pPr>
        <w:pStyle w:val="Bodytext1"/>
        <w:adjustRightInd w:val="0"/>
        <w:snapToGrid w:val="0"/>
        <w:spacing w:after="78" w:line="300" w:lineRule="auto"/>
        <w:ind w:firstLine="480"/>
        <w:jc w:val="center"/>
        <w:rPr>
          <w:rFonts w:hint="eastAsia"/>
          <w:sz w:val="21"/>
          <w:szCs w:val="21"/>
          <w:lang w:val="en-US" w:eastAsia="zh-CN" w:bidi="ar-SA"/>
        </w:rPr>
      </w:pPr>
    </w:p>
    <w:p w14:paraId="2FE9C954" w14:textId="77777777" w:rsidR="00E62B02" w:rsidRDefault="00E62B02">
      <w:pPr>
        <w:spacing w:after="78"/>
        <w:ind w:firstLineChars="200" w:firstLine="420"/>
        <w:rPr>
          <w:rFonts w:hAnsi="宋体" w:hint="eastAsia"/>
          <w:bCs/>
          <w:szCs w:val="21"/>
        </w:rPr>
      </w:pPr>
    </w:p>
    <w:tbl>
      <w:tblPr>
        <w:tblW w:w="0" w:type="auto"/>
        <w:jc w:val="center"/>
        <w:tblLook w:val="04A0" w:firstRow="1" w:lastRow="0" w:firstColumn="1" w:lastColumn="0" w:noHBand="0" w:noVBand="1"/>
      </w:tblPr>
      <w:tblGrid>
        <w:gridCol w:w="4153"/>
        <w:gridCol w:w="4153"/>
      </w:tblGrid>
      <w:tr w:rsidR="00E62B02" w14:paraId="702906DF" w14:textId="77777777">
        <w:trPr>
          <w:trHeight w:val="1629"/>
          <w:jc w:val="center"/>
        </w:trPr>
        <w:tc>
          <w:tcPr>
            <w:tcW w:w="4389" w:type="dxa"/>
          </w:tcPr>
          <w:p w14:paraId="36DD7295"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甲方（公章</w:t>
            </w:r>
            <w:r>
              <w:rPr>
                <w:rFonts w:hAnsi="宋体" w:hint="eastAsia"/>
                <w:szCs w:val="21"/>
                <w:lang w:eastAsia="zh-Hans"/>
              </w:rPr>
              <w:t>/</w:t>
            </w:r>
            <w:r>
              <w:rPr>
                <w:rFonts w:hAnsi="宋体" w:hint="eastAsia"/>
                <w:szCs w:val="21"/>
                <w:lang w:eastAsia="zh-Hans"/>
              </w:rPr>
              <w:t>合同章）：</w:t>
            </w:r>
          </w:p>
        </w:tc>
        <w:tc>
          <w:tcPr>
            <w:tcW w:w="4389" w:type="dxa"/>
          </w:tcPr>
          <w:p w14:paraId="68819A83"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乙方（公章</w:t>
            </w:r>
            <w:r>
              <w:rPr>
                <w:rFonts w:hAnsi="宋体" w:hint="eastAsia"/>
                <w:szCs w:val="21"/>
                <w:lang w:eastAsia="zh-Hans"/>
              </w:rPr>
              <w:t>/</w:t>
            </w:r>
            <w:r>
              <w:rPr>
                <w:rFonts w:hAnsi="宋体" w:hint="eastAsia"/>
                <w:szCs w:val="21"/>
                <w:lang w:eastAsia="zh-Hans"/>
              </w:rPr>
              <w:t>合同章）：</w:t>
            </w:r>
          </w:p>
          <w:p w14:paraId="4F11925E" w14:textId="77777777" w:rsidR="00E62B02" w:rsidRDefault="00E62B02">
            <w:pPr>
              <w:spacing w:beforeLines="50" w:before="156" w:after="78"/>
              <w:ind w:firstLine="560"/>
              <w:rPr>
                <w:rFonts w:hAnsi="宋体" w:hint="eastAsia"/>
                <w:szCs w:val="21"/>
                <w:lang w:eastAsia="zh-Hans"/>
              </w:rPr>
            </w:pPr>
          </w:p>
        </w:tc>
      </w:tr>
      <w:tr w:rsidR="00E62B02" w14:paraId="0B6B2E6F" w14:textId="77777777">
        <w:trPr>
          <w:jc w:val="center"/>
        </w:trPr>
        <w:tc>
          <w:tcPr>
            <w:tcW w:w="4389" w:type="dxa"/>
          </w:tcPr>
          <w:p w14:paraId="70F99A56"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法定代表人</w:t>
            </w:r>
          </w:p>
          <w:p w14:paraId="32A2C2DD"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或授权代表</w:t>
            </w:r>
            <w:r>
              <w:rPr>
                <w:rFonts w:hAnsi="宋体" w:hint="eastAsia"/>
                <w:szCs w:val="21"/>
                <w:lang w:eastAsia="zh-Hans"/>
              </w:rPr>
              <w:t>(</w:t>
            </w:r>
            <w:r>
              <w:rPr>
                <w:rFonts w:hAnsi="宋体" w:hint="eastAsia"/>
                <w:szCs w:val="21"/>
                <w:lang w:eastAsia="zh-Hans"/>
              </w:rPr>
              <w:t>签字或签章</w:t>
            </w:r>
            <w:r>
              <w:rPr>
                <w:rFonts w:hAnsi="宋体" w:hint="eastAsia"/>
                <w:szCs w:val="21"/>
                <w:lang w:eastAsia="zh-Hans"/>
              </w:rPr>
              <w:t>)</w:t>
            </w:r>
            <w:r>
              <w:rPr>
                <w:rFonts w:hAnsi="宋体" w:hint="eastAsia"/>
                <w:szCs w:val="21"/>
                <w:lang w:eastAsia="zh-Hans"/>
              </w:rPr>
              <w:t>：</w:t>
            </w:r>
          </w:p>
        </w:tc>
        <w:tc>
          <w:tcPr>
            <w:tcW w:w="4389" w:type="dxa"/>
          </w:tcPr>
          <w:p w14:paraId="291A683C"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法定代表人</w:t>
            </w:r>
          </w:p>
          <w:p w14:paraId="751D985D"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或授权代表</w:t>
            </w:r>
            <w:r>
              <w:rPr>
                <w:rFonts w:hAnsi="宋体" w:hint="eastAsia"/>
                <w:szCs w:val="21"/>
                <w:lang w:eastAsia="zh-Hans"/>
              </w:rPr>
              <w:t>(</w:t>
            </w:r>
            <w:r>
              <w:rPr>
                <w:rFonts w:hAnsi="宋体" w:hint="eastAsia"/>
                <w:szCs w:val="21"/>
                <w:lang w:eastAsia="zh-Hans"/>
              </w:rPr>
              <w:t>签字或签章</w:t>
            </w:r>
            <w:r>
              <w:rPr>
                <w:rFonts w:hAnsi="宋体" w:hint="eastAsia"/>
                <w:szCs w:val="21"/>
                <w:lang w:eastAsia="zh-Hans"/>
              </w:rPr>
              <w:t>)</w:t>
            </w:r>
            <w:r>
              <w:rPr>
                <w:rFonts w:hAnsi="宋体" w:hint="eastAsia"/>
                <w:szCs w:val="21"/>
                <w:lang w:eastAsia="zh-Hans"/>
              </w:rPr>
              <w:t>：</w:t>
            </w:r>
          </w:p>
        </w:tc>
      </w:tr>
      <w:tr w:rsidR="00E62B02" w14:paraId="21F306DF" w14:textId="77777777">
        <w:trPr>
          <w:jc w:val="center"/>
        </w:trPr>
        <w:tc>
          <w:tcPr>
            <w:tcW w:w="4389" w:type="dxa"/>
          </w:tcPr>
          <w:p w14:paraId="29E11B89" w14:textId="77777777" w:rsidR="00E62B02" w:rsidRDefault="00E62B02">
            <w:pPr>
              <w:spacing w:beforeLines="50" w:before="156" w:after="78"/>
              <w:ind w:firstLine="560"/>
              <w:rPr>
                <w:rFonts w:hAnsi="宋体" w:hint="eastAsia"/>
                <w:szCs w:val="21"/>
                <w:lang w:eastAsia="zh-Hans"/>
              </w:rPr>
            </w:pPr>
          </w:p>
        </w:tc>
        <w:tc>
          <w:tcPr>
            <w:tcW w:w="4389" w:type="dxa"/>
          </w:tcPr>
          <w:p w14:paraId="3BEA2DFD" w14:textId="77777777" w:rsidR="00E62B02" w:rsidRDefault="00E62B02">
            <w:pPr>
              <w:spacing w:beforeLines="50" w:before="156" w:after="78"/>
              <w:ind w:firstLine="560"/>
              <w:rPr>
                <w:rFonts w:hAnsi="宋体" w:hint="eastAsia"/>
                <w:szCs w:val="21"/>
                <w:lang w:eastAsia="zh-Hans"/>
              </w:rPr>
            </w:pPr>
          </w:p>
        </w:tc>
      </w:tr>
      <w:tr w:rsidR="00E62B02" w14:paraId="5D975024" w14:textId="77777777">
        <w:trPr>
          <w:jc w:val="center"/>
        </w:trPr>
        <w:tc>
          <w:tcPr>
            <w:tcW w:w="4389" w:type="dxa"/>
          </w:tcPr>
          <w:p w14:paraId="035B6930"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w:t>
            </w:r>
          </w:p>
        </w:tc>
        <w:tc>
          <w:tcPr>
            <w:tcW w:w="4389" w:type="dxa"/>
          </w:tcPr>
          <w:p w14:paraId="64DF178C"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w:t>
            </w:r>
          </w:p>
        </w:tc>
      </w:tr>
    </w:tbl>
    <w:p w14:paraId="10EA5FB4" w14:textId="77777777" w:rsidR="00E62B02" w:rsidRDefault="00E62B02">
      <w:pPr>
        <w:pStyle w:val="af0"/>
        <w:tabs>
          <w:tab w:val="clear" w:pos="426"/>
        </w:tabs>
        <w:spacing w:after="78"/>
        <w:outlineLvl w:val="9"/>
        <w:rPr>
          <w:rFonts w:ascii="Times New Roman" w:hAnsi="Times New Roman"/>
        </w:rPr>
      </w:pPr>
    </w:p>
    <w:p w14:paraId="0A664214" w14:textId="77777777" w:rsidR="00E62B02" w:rsidRDefault="00E62B02">
      <w:pPr>
        <w:pStyle w:val="23"/>
        <w:spacing w:after="78"/>
      </w:pPr>
    </w:p>
    <w:p w14:paraId="1001A9E6" w14:textId="77777777" w:rsidR="00E62B02" w:rsidRDefault="0096629A">
      <w:pPr>
        <w:pStyle w:val="3"/>
        <w:pageBreakBefore/>
        <w:spacing w:after="78" w:line="300" w:lineRule="auto"/>
        <w:ind w:firstLine="442"/>
        <w:rPr>
          <w:rFonts w:hAnsi="宋体" w:cs="宋体" w:hint="eastAsia"/>
          <w:b w:val="0"/>
          <w:bCs w:val="0"/>
        </w:rPr>
      </w:pPr>
      <w:bookmarkStart w:id="27" w:name="_Toc22417"/>
      <w:r>
        <w:rPr>
          <w:rFonts w:hAnsi="宋体" w:cs="宋体" w:hint="eastAsia"/>
          <w:bCs w:val="0"/>
        </w:rPr>
        <w:lastRenderedPageBreak/>
        <w:t>附件</w:t>
      </w:r>
      <w:r>
        <w:rPr>
          <w:rFonts w:hAnsi="宋体" w:cs="宋体" w:hint="eastAsia"/>
          <w:bCs w:val="0"/>
        </w:rPr>
        <w:t>1</w:t>
      </w:r>
      <w:r>
        <w:rPr>
          <w:rFonts w:hAnsi="宋体" w:cs="宋体" w:hint="eastAsia"/>
          <w:bCs w:val="0"/>
        </w:rPr>
        <w:t>：供应商廉洁协议书</w:t>
      </w:r>
      <w:bookmarkEnd w:id="27"/>
    </w:p>
    <w:p w14:paraId="2ADF8B9C" w14:textId="77777777" w:rsidR="00E62B02" w:rsidRDefault="0096629A">
      <w:pPr>
        <w:spacing w:after="78"/>
        <w:jc w:val="center"/>
        <w:rPr>
          <w:rFonts w:hAnsi="宋体" w:hint="eastAsia"/>
          <w:b/>
          <w:bCs/>
          <w:szCs w:val="21"/>
        </w:rPr>
      </w:pPr>
      <w:r>
        <w:rPr>
          <w:rFonts w:hAnsi="宋体" w:hint="eastAsia"/>
          <w:b/>
          <w:bCs/>
          <w:szCs w:val="21"/>
        </w:rPr>
        <w:t>供应商廉</w:t>
      </w:r>
      <w:r>
        <w:rPr>
          <w:rFonts w:hAnsi="宋体" w:hint="eastAsia"/>
          <w:b/>
          <w:bCs/>
          <w:szCs w:val="21"/>
          <w:lang w:eastAsia="zh-Hans"/>
        </w:rPr>
        <w:t>洁</w:t>
      </w:r>
      <w:r>
        <w:rPr>
          <w:rFonts w:hAnsi="宋体" w:hint="eastAsia"/>
          <w:b/>
          <w:bCs/>
          <w:szCs w:val="21"/>
        </w:rPr>
        <w:t>协议书</w:t>
      </w:r>
    </w:p>
    <w:p w14:paraId="5CFBBC35"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为倡导防腐倡廉，诚实守信的经营作风，更好的维护甲乙双方的合作关系，强化对经营活动的法律约束，规范相关业务人员的廉洁行为。特作如下规定：</w:t>
      </w:r>
    </w:p>
    <w:p w14:paraId="4070239B"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一、严禁甲方人员有以下行为：</w:t>
      </w:r>
    </w:p>
    <w:p w14:paraId="2912CFCB" w14:textId="77777777" w:rsidR="00E62B02" w:rsidRDefault="0096629A">
      <w:pPr>
        <w:spacing w:after="78"/>
        <w:ind w:firstLineChars="200" w:firstLine="420"/>
        <w:rPr>
          <w:rFonts w:hAnsi="宋体" w:hint="eastAsia"/>
          <w:szCs w:val="21"/>
        </w:rPr>
      </w:pPr>
      <w:r>
        <w:rPr>
          <w:rFonts w:hAnsi="宋体" w:hint="eastAsia"/>
          <w:szCs w:val="21"/>
        </w:rPr>
        <w:t>1.</w:t>
      </w:r>
      <w:r>
        <w:rPr>
          <w:rFonts w:hAnsi="宋体" w:hint="eastAsia"/>
          <w:szCs w:val="21"/>
        </w:rPr>
        <w:t>利用职务便利在经营活动中谋取个人私利，损害甲方利益；</w:t>
      </w:r>
    </w:p>
    <w:p w14:paraId="51BA7A75" w14:textId="77777777" w:rsidR="00E62B02" w:rsidRDefault="0096629A">
      <w:pPr>
        <w:spacing w:after="78"/>
        <w:ind w:firstLineChars="200" w:firstLine="420"/>
        <w:rPr>
          <w:rFonts w:hAnsi="宋体" w:hint="eastAsia"/>
          <w:szCs w:val="21"/>
        </w:rPr>
      </w:pPr>
      <w:r>
        <w:rPr>
          <w:rFonts w:hAnsi="宋体" w:hint="eastAsia"/>
          <w:szCs w:val="21"/>
        </w:rPr>
        <w:t>2.</w:t>
      </w:r>
      <w:r>
        <w:rPr>
          <w:rFonts w:hAnsi="宋体" w:hint="eastAsia"/>
          <w:szCs w:val="21"/>
        </w:rPr>
        <w:t>在经济活动中索取、收受财物。</w:t>
      </w:r>
    </w:p>
    <w:p w14:paraId="79F8C0ED"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二、乙方不可以有以下行为：</w:t>
      </w:r>
    </w:p>
    <w:p w14:paraId="570E4FEA" w14:textId="77777777" w:rsidR="00E62B02" w:rsidRDefault="0096629A">
      <w:pPr>
        <w:spacing w:after="78"/>
        <w:ind w:firstLineChars="200" w:firstLine="420"/>
        <w:rPr>
          <w:rFonts w:hAnsi="宋体" w:hint="eastAsia"/>
          <w:szCs w:val="21"/>
        </w:rPr>
      </w:pPr>
      <w:r>
        <w:rPr>
          <w:rFonts w:hAnsi="宋体" w:hint="eastAsia"/>
          <w:szCs w:val="21"/>
        </w:rPr>
        <w:t>1.</w:t>
      </w:r>
      <w:r>
        <w:rPr>
          <w:rFonts w:hAnsi="宋体" w:hint="eastAsia"/>
          <w:szCs w:val="21"/>
        </w:rPr>
        <w:t>向甲方人员行贿或变相行贿；</w:t>
      </w:r>
    </w:p>
    <w:p w14:paraId="5B1C9BBF" w14:textId="77777777" w:rsidR="00E62B02" w:rsidRDefault="0096629A">
      <w:pPr>
        <w:spacing w:after="78"/>
        <w:ind w:firstLineChars="200" w:firstLine="420"/>
        <w:rPr>
          <w:rFonts w:hAnsi="宋体" w:hint="eastAsia"/>
          <w:szCs w:val="21"/>
        </w:rPr>
      </w:pPr>
      <w:r>
        <w:rPr>
          <w:rFonts w:hAnsi="宋体" w:hint="eastAsia"/>
          <w:szCs w:val="21"/>
        </w:rPr>
        <w:t>2.</w:t>
      </w:r>
      <w:r>
        <w:rPr>
          <w:rFonts w:hAnsi="宋体" w:hint="eastAsia"/>
          <w:szCs w:val="21"/>
        </w:rPr>
        <w:t>向甲方人员赠送现金、购物卡、贵重礼品、利益交换等</w:t>
      </w:r>
      <w:r>
        <w:rPr>
          <w:rFonts w:hAnsi="宋体" w:hint="eastAsia"/>
          <w:szCs w:val="21"/>
          <w:lang w:eastAsia="zh-Hans"/>
        </w:rPr>
        <w:t>。</w:t>
      </w:r>
    </w:p>
    <w:p w14:paraId="738FE31F" w14:textId="77777777" w:rsidR="00E62B02" w:rsidRDefault="0096629A">
      <w:pPr>
        <w:spacing w:after="78"/>
        <w:ind w:firstLineChars="200" w:firstLine="420"/>
        <w:rPr>
          <w:rFonts w:hAnsi="宋体" w:hint="eastAsia"/>
          <w:szCs w:val="21"/>
        </w:rPr>
      </w:pPr>
      <w:r>
        <w:rPr>
          <w:rFonts w:hAnsi="宋体" w:hint="eastAsia"/>
          <w:szCs w:val="21"/>
        </w:rPr>
        <w:t>以上规定的执行希望得到甲乙双方的支持和配合，若甲方人员有违反上述规定的行为，乙方须告知甲方，甲方将严肃处理，绝不姑息。</w:t>
      </w:r>
    </w:p>
    <w:p w14:paraId="72091C50" w14:textId="77777777" w:rsidR="00E62B02" w:rsidRDefault="0096629A">
      <w:pPr>
        <w:spacing w:after="78"/>
        <w:ind w:firstLineChars="200" w:firstLine="420"/>
        <w:rPr>
          <w:rFonts w:hAnsi="宋体" w:hint="eastAsia"/>
          <w:szCs w:val="21"/>
        </w:rPr>
      </w:pPr>
      <w:r>
        <w:rPr>
          <w:rFonts w:hAnsi="宋体" w:hint="eastAsia"/>
          <w:szCs w:val="21"/>
        </w:rPr>
        <w:t>如乙方人员有违反上述规定的行为，视为乙方违约，甲方有权终止与乙方的合作，并有权采取以下措施：</w:t>
      </w:r>
    </w:p>
    <w:p w14:paraId="6290133C" w14:textId="77777777" w:rsidR="00E62B02" w:rsidRDefault="0096629A">
      <w:pPr>
        <w:spacing w:after="78"/>
        <w:ind w:firstLineChars="200" w:firstLine="420"/>
        <w:rPr>
          <w:rFonts w:hAnsi="宋体" w:hint="eastAsia"/>
          <w:szCs w:val="21"/>
        </w:rPr>
      </w:pPr>
      <w:r>
        <w:rPr>
          <w:rFonts w:hAnsi="宋体" w:hint="eastAsia"/>
          <w:szCs w:val="21"/>
        </w:rPr>
        <w:t>1.</w:t>
      </w:r>
      <w:r>
        <w:rPr>
          <w:rFonts w:hAnsi="宋体" w:hint="eastAsia"/>
          <w:szCs w:val="21"/>
        </w:rPr>
        <w:t>甲方有权单方面立即终止合作，对尚未付清的款项不负有任何违约责任。</w:t>
      </w:r>
    </w:p>
    <w:p w14:paraId="4C3ECD79" w14:textId="77777777" w:rsidR="00E62B02" w:rsidRDefault="0096629A">
      <w:pPr>
        <w:spacing w:after="78"/>
        <w:ind w:firstLineChars="200" w:firstLine="420"/>
        <w:rPr>
          <w:rFonts w:hAnsi="宋体" w:hint="eastAsia"/>
          <w:szCs w:val="21"/>
        </w:rPr>
      </w:pPr>
      <w:r>
        <w:rPr>
          <w:rFonts w:hAnsi="宋体" w:hint="eastAsia"/>
          <w:szCs w:val="21"/>
        </w:rPr>
        <w:t>2.</w:t>
      </w:r>
      <w:r>
        <w:rPr>
          <w:rFonts w:hAnsi="宋体" w:hint="eastAsia"/>
          <w:szCs w:val="21"/>
          <w:lang w:eastAsia="zh-Hans"/>
        </w:rPr>
        <w:t>要求乙方按照</w:t>
      </w:r>
      <w:r>
        <w:rPr>
          <w:rFonts w:hAnsi="宋体" w:hint="eastAsia"/>
          <w:szCs w:val="21"/>
        </w:rPr>
        <w:t>合同金额的</w:t>
      </w:r>
      <w:r>
        <w:rPr>
          <w:rFonts w:hAnsi="宋体" w:hint="eastAsia"/>
          <w:szCs w:val="21"/>
        </w:rPr>
        <w:t>30%</w:t>
      </w:r>
      <w:r>
        <w:rPr>
          <w:rFonts w:hAnsi="宋体" w:hint="eastAsia"/>
          <w:szCs w:val="21"/>
          <w:lang w:eastAsia="zh-Hans"/>
        </w:rPr>
        <w:t>支付违约金</w:t>
      </w:r>
      <w:r>
        <w:rPr>
          <w:rFonts w:hAnsi="宋体" w:hint="eastAsia"/>
          <w:szCs w:val="21"/>
        </w:rPr>
        <w:t>，由此造成的后果，包括甲方的损失将由乙方承担，必要时甲方将追究乙方的</w:t>
      </w:r>
      <w:r>
        <w:rPr>
          <w:rFonts w:hAnsi="宋体" w:hint="eastAsia"/>
          <w:szCs w:val="21"/>
          <w:lang w:eastAsia="zh-Hans"/>
        </w:rPr>
        <w:t>其他</w:t>
      </w:r>
      <w:r>
        <w:rPr>
          <w:rFonts w:hAnsi="宋体" w:hint="eastAsia"/>
          <w:szCs w:val="21"/>
        </w:rPr>
        <w:t>法律责任。</w:t>
      </w:r>
    </w:p>
    <w:p w14:paraId="205D6B48" w14:textId="77777777" w:rsidR="00E62B02" w:rsidRDefault="0096629A">
      <w:pPr>
        <w:spacing w:after="78"/>
        <w:ind w:firstLineChars="200" w:firstLine="420"/>
        <w:rPr>
          <w:rFonts w:hAnsi="宋体" w:hint="eastAsia"/>
          <w:szCs w:val="21"/>
        </w:rPr>
      </w:pPr>
      <w:r>
        <w:rPr>
          <w:rFonts w:hAnsi="宋体" w:hint="eastAsia"/>
          <w:szCs w:val="21"/>
        </w:rPr>
        <w:t>3.</w:t>
      </w:r>
      <w:r>
        <w:rPr>
          <w:rFonts w:hAnsi="宋体" w:hint="eastAsia"/>
          <w:szCs w:val="21"/>
        </w:rPr>
        <w:t>甲方有权就乙方贿赂行为向工程所在地公安</w:t>
      </w:r>
      <w:r>
        <w:rPr>
          <w:rFonts w:hAnsi="宋体" w:hint="eastAsia"/>
          <w:szCs w:val="21"/>
        </w:rPr>
        <w:t>/</w:t>
      </w:r>
      <w:r>
        <w:rPr>
          <w:rFonts w:hAnsi="宋体" w:hint="eastAsia"/>
          <w:szCs w:val="21"/>
        </w:rPr>
        <w:t>司法机关检举报案操作。</w:t>
      </w:r>
    </w:p>
    <w:p w14:paraId="3AE97835" w14:textId="77777777" w:rsidR="00E62B02" w:rsidRDefault="0096629A">
      <w:pPr>
        <w:spacing w:after="78"/>
        <w:ind w:firstLineChars="200" w:firstLine="420"/>
        <w:rPr>
          <w:rFonts w:hAnsi="宋体" w:hint="eastAsia"/>
          <w:szCs w:val="21"/>
        </w:rPr>
      </w:pPr>
      <w:r>
        <w:rPr>
          <w:rFonts w:hAnsi="宋体" w:hint="eastAsia"/>
          <w:szCs w:val="21"/>
        </w:rPr>
        <w:t>为了互惠互利的长期发展关系，敬请互相配合。</w:t>
      </w:r>
    </w:p>
    <w:p w14:paraId="29B554EF" w14:textId="77777777" w:rsidR="00E62B02" w:rsidRDefault="0096629A">
      <w:pPr>
        <w:pStyle w:val="23"/>
        <w:spacing w:after="78"/>
        <w:rPr>
          <w:rFonts w:ascii="宋体" w:hAnsi="宋体" w:cs="宋体" w:hint="eastAsia"/>
          <w:szCs w:val="21"/>
        </w:rPr>
      </w:pPr>
      <w:r>
        <w:rPr>
          <w:rFonts w:ascii="宋体" w:hAnsi="宋体" w:cs="宋体" w:hint="eastAsia"/>
          <w:kern w:val="0"/>
          <w:szCs w:val="21"/>
        </w:rPr>
        <w:t xml:space="preserve"> </w:t>
      </w:r>
    </w:p>
    <w:tbl>
      <w:tblPr>
        <w:tblStyle w:val="af7"/>
        <w:tblpPr w:leftFromText="180" w:rightFromText="180" w:vertAnchor="text" w:horzAnchor="margin" w:tblpY="62"/>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E62B02" w14:paraId="3993B4BF" w14:textId="77777777">
        <w:tc>
          <w:tcPr>
            <w:tcW w:w="2500" w:type="pct"/>
            <w:vAlign w:val="center"/>
          </w:tcPr>
          <w:p w14:paraId="2C8819D6" w14:textId="77777777" w:rsidR="00E62B02" w:rsidRDefault="0096629A">
            <w:pPr>
              <w:pStyle w:val="23"/>
              <w:spacing w:beforeLines="50" w:before="156" w:afterLines="50" w:after="156"/>
              <w:ind w:leftChars="0" w:left="0" w:firstLineChars="0" w:firstLine="0"/>
              <w:rPr>
                <w:rFonts w:ascii="宋体" w:hAnsi="宋体" w:cs="宋体" w:hint="eastAsia"/>
                <w:szCs w:val="21"/>
              </w:rPr>
            </w:pPr>
            <w:r>
              <w:rPr>
                <w:rFonts w:ascii="宋体" w:hAnsi="宋体" w:cs="宋体" w:hint="eastAsia"/>
                <w:szCs w:val="21"/>
              </w:rPr>
              <w:t>甲方：</w:t>
            </w:r>
          </w:p>
        </w:tc>
        <w:tc>
          <w:tcPr>
            <w:tcW w:w="2500" w:type="pct"/>
            <w:vAlign w:val="center"/>
          </w:tcPr>
          <w:p w14:paraId="7C53E561" w14:textId="77777777" w:rsidR="00E62B02" w:rsidRDefault="0096629A">
            <w:pPr>
              <w:spacing w:beforeLines="50" w:before="156" w:afterLines="50" w:after="156"/>
              <w:ind w:firstLine="480"/>
              <w:rPr>
                <w:rFonts w:hAnsi="宋体" w:hint="eastAsia"/>
                <w:szCs w:val="21"/>
              </w:rPr>
            </w:pPr>
            <w:r>
              <w:rPr>
                <w:rFonts w:hAnsi="宋体" w:hint="eastAsia"/>
                <w:szCs w:val="21"/>
              </w:rPr>
              <w:t>乙方：</w:t>
            </w:r>
          </w:p>
        </w:tc>
      </w:tr>
      <w:tr w:rsidR="00E62B02" w14:paraId="4A79C270" w14:textId="77777777">
        <w:tc>
          <w:tcPr>
            <w:tcW w:w="2500" w:type="pct"/>
            <w:vAlign w:val="center"/>
          </w:tcPr>
          <w:p w14:paraId="7289DCA0" w14:textId="77777777" w:rsidR="00E62B02" w:rsidRDefault="0096629A">
            <w:pPr>
              <w:spacing w:beforeLines="50" w:before="156" w:afterLines="50" w:after="156"/>
              <w:ind w:firstLineChars="400" w:firstLine="840"/>
              <w:rPr>
                <w:rFonts w:hAnsi="宋体" w:hint="eastAsia"/>
                <w:szCs w:val="21"/>
              </w:rPr>
            </w:pP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tc>
        <w:tc>
          <w:tcPr>
            <w:tcW w:w="2500" w:type="pct"/>
            <w:vAlign w:val="center"/>
          </w:tcPr>
          <w:p w14:paraId="2DE1CCC7" w14:textId="77777777" w:rsidR="00E62B02" w:rsidRDefault="0096629A">
            <w:pPr>
              <w:spacing w:beforeLines="50" w:before="156" w:afterLines="50" w:after="156"/>
              <w:ind w:firstLineChars="400" w:firstLine="840"/>
              <w:rPr>
                <w:rFonts w:hAnsi="宋体" w:hint="eastAsia"/>
                <w:szCs w:val="21"/>
              </w:rPr>
            </w:pPr>
            <w:r>
              <w:rPr>
                <w:rFonts w:hAnsi="宋体" w:hint="eastAsia"/>
                <w:szCs w:val="21"/>
              </w:rPr>
              <w:t>年</w:t>
            </w:r>
            <w:r>
              <w:rPr>
                <w:rFonts w:hAnsi="宋体" w:hint="eastAsia"/>
                <w:szCs w:val="21"/>
              </w:rPr>
              <w:t xml:space="preserve">    </w:t>
            </w:r>
            <w:r>
              <w:rPr>
                <w:rFonts w:hAnsi="宋体" w:hint="eastAsia"/>
                <w:szCs w:val="21"/>
              </w:rPr>
              <w:t>月</w:t>
            </w:r>
            <w:r>
              <w:rPr>
                <w:rFonts w:hAnsi="宋体" w:hint="eastAsia"/>
                <w:szCs w:val="21"/>
              </w:rPr>
              <w:t xml:space="preserve">    </w:t>
            </w:r>
            <w:r>
              <w:rPr>
                <w:rFonts w:hAnsi="宋体" w:hint="eastAsia"/>
                <w:szCs w:val="21"/>
              </w:rPr>
              <w:t>日</w:t>
            </w:r>
          </w:p>
        </w:tc>
      </w:tr>
    </w:tbl>
    <w:p w14:paraId="3C251BDA" w14:textId="77777777" w:rsidR="00E62B02" w:rsidRDefault="0096629A">
      <w:pPr>
        <w:pStyle w:val="3"/>
        <w:spacing w:after="78" w:line="300" w:lineRule="auto"/>
        <w:ind w:firstLine="442"/>
        <w:rPr>
          <w:rFonts w:hAnsi="宋体" w:cs="宋体" w:hint="eastAsia"/>
        </w:rPr>
      </w:pPr>
      <w:r>
        <w:rPr>
          <w:rFonts w:hAnsi="宋体" w:cs="宋体" w:hint="eastAsia"/>
        </w:rPr>
        <w:br w:type="page"/>
      </w:r>
      <w:bookmarkStart w:id="28" w:name="_Toc18732"/>
      <w:r>
        <w:rPr>
          <w:rFonts w:hAnsi="宋体" w:cs="宋体" w:hint="eastAsia"/>
          <w:bCs w:val="0"/>
        </w:rPr>
        <w:lastRenderedPageBreak/>
        <w:t>附件</w:t>
      </w:r>
      <w:r>
        <w:rPr>
          <w:rFonts w:hAnsi="宋体" w:cs="宋体" w:hint="eastAsia"/>
          <w:bCs w:val="0"/>
        </w:rPr>
        <w:t>2</w:t>
      </w:r>
      <w:r>
        <w:rPr>
          <w:rFonts w:hAnsi="宋体" w:cs="宋体" w:hint="eastAsia"/>
          <w:bCs w:val="0"/>
        </w:rPr>
        <w:t>：安全生产协议书</w:t>
      </w:r>
      <w:bookmarkEnd w:id="28"/>
    </w:p>
    <w:p w14:paraId="76AA59E0" w14:textId="77777777" w:rsidR="00E62B02" w:rsidRDefault="0096629A">
      <w:pPr>
        <w:spacing w:after="78"/>
        <w:ind w:firstLine="643"/>
        <w:jc w:val="center"/>
        <w:rPr>
          <w:rFonts w:hAnsi="宋体" w:hint="eastAsia"/>
          <w:b/>
          <w:bCs/>
          <w:szCs w:val="21"/>
        </w:rPr>
      </w:pPr>
      <w:r>
        <w:rPr>
          <w:rFonts w:hAnsi="宋体" w:hint="eastAsia"/>
          <w:b/>
          <w:bCs/>
          <w:szCs w:val="21"/>
        </w:rPr>
        <w:t>安全生产协议书</w:t>
      </w:r>
    </w:p>
    <w:p w14:paraId="0046E4DC"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甲方：</w:t>
      </w:r>
      <w:r w:rsidDel="0096629A">
        <w:rPr>
          <w:rFonts w:hAnsi="宋体" w:hint="eastAsia"/>
          <w:szCs w:val="21"/>
          <w:lang w:eastAsia="zh-Hans"/>
        </w:rPr>
        <w:t xml:space="preserve"> </w:t>
      </w:r>
    </w:p>
    <w:p w14:paraId="3AC6706A"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乙方：</w:t>
      </w:r>
    </w:p>
    <w:p w14:paraId="69D35797"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为认真贯彻执行国家有关安全生产、环境保护的法律、法规、条例，明确相关方安全管理职责与权利，有效对相关方的安全管理措施和人员行为进行督促和统一协调管理，预防各类事故的发生，确保安全生产，经双方协商，同意在签订《隔膜压滤机系统及其配套设备拆卸劳务服务协议》（以下称主合同）的同时，签订本协议，并自觉遵守。</w:t>
      </w:r>
    </w:p>
    <w:p w14:paraId="6BD43636"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一、双方应当遵循的基本原则</w:t>
      </w:r>
    </w:p>
    <w:p w14:paraId="4730A735" w14:textId="77777777" w:rsidR="00E62B02" w:rsidRDefault="0096629A">
      <w:pPr>
        <w:spacing w:after="78"/>
        <w:ind w:firstLineChars="200" w:firstLine="420"/>
        <w:rPr>
          <w:rFonts w:hAnsi="宋体" w:hint="eastAsia"/>
          <w:szCs w:val="21"/>
        </w:rPr>
      </w:pPr>
      <w:r>
        <w:rPr>
          <w:rFonts w:hAnsi="宋体" w:hint="eastAsia"/>
          <w:szCs w:val="21"/>
        </w:rPr>
        <w:t>1.1</w:t>
      </w:r>
      <w:r>
        <w:rPr>
          <w:rFonts w:hAnsi="宋体" w:hint="eastAsia"/>
          <w:szCs w:val="21"/>
        </w:rPr>
        <w:t>双方安全生产监督管理人员应当坚持原则</w:t>
      </w:r>
      <w:r>
        <w:rPr>
          <w:rFonts w:hAnsi="宋体" w:hint="eastAsia"/>
          <w:szCs w:val="21"/>
        </w:rPr>
        <w:t xml:space="preserve"> </w:t>
      </w:r>
      <w:r>
        <w:rPr>
          <w:rFonts w:hAnsi="宋体" w:hint="eastAsia"/>
          <w:szCs w:val="21"/>
        </w:rPr>
        <w:t>，忠于职守，严格按本协议的约定履行各自的权利、义务。</w:t>
      </w:r>
    </w:p>
    <w:p w14:paraId="308B842E" w14:textId="77777777" w:rsidR="00E62B02" w:rsidRDefault="0096629A">
      <w:pPr>
        <w:spacing w:after="78"/>
        <w:ind w:firstLineChars="200" w:firstLine="420"/>
        <w:rPr>
          <w:rFonts w:hAnsi="宋体" w:hint="eastAsia"/>
          <w:szCs w:val="21"/>
        </w:rPr>
      </w:pPr>
      <w:r>
        <w:rPr>
          <w:rFonts w:hAnsi="宋体" w:hint="eastAsia"/>
          <w:szCs w:val="21"/>
        </w:rPr>
        <w:t>1.2</w:t>
      </w:r>
      <w:r>
        <w:rPr>
          <w:rFonts w:hAnsi="宋体" w:hint="eastAsia"/>
          <w:szCs w:val="21"/>
        </w:rPr>
        <w:t>双方应相互配合，支持安检工作的检查和落实。乙方不得拒绝、阻扰甲方安全监督检查工作。</w:t>
      </w:r>
    </w:p>
    <w:p w14:paraId="735AB013" w14:textId="77777777" w:rsidR="00E62B02" w:rsidRDefault="0096629A">
      <w:pPr>
        <w:spacing w:after="78"/>
        <w:ind w:firstLineChars="200" w:firstLine="420"/>
        <w:rPr>
          <w:rFonts w:hAnsi="宋体" w:hint="eastAsia"/>
          <w:szCs w:val="21"/>
        </w:rPr>
      </w:pPr>
      <w:r>
        <w:rPr>
          <w:rFonts w:hAnsi="宋体" w:hint="eastAsia"/>
          <w:szCs w:val="21"/>
        </w:rPr>
        <w:t>1.3</w:t>
      </w:r>
      <w:r>
        <w:rPr>
          <w:rFonts w:hAnsi="宋体" w:hint="eastAsia"/>
          <w:szCs w:val="21"/>
        </w:rPr>
        <w:t>乙方应牢固树立“安全第一”的指导思想，建立健全各项安全管理规章指导，制订并落实各项安全防护措施。</w:t>
      </w:r>
    </w:p>
    <w:p w14:paraId="7921C129" w14:textId="77777777" w:rsidR="00E62B02" w:rsidRDefault="0096629A">
      <w:pPr>
        <w:spacing w:after="78"/>
        <w:ind w:firstLineChars="200" w:firstLine="420"/>
        <w:rPr>
          <w:rFonts w:hAnsi="宋体" w:hint="eastAsia"/>
          <w:szCs w:val="21"/>
        </w:rPr>
      </w:pPr>
      <w:r>
        <w:rPr>
          <w:rFonts w:hAnsi="宋体" w:hint="eastAsia"/>
          <w:szCs w:val="21"/>
        </w:rPr>
        <w:t>1.4</w:t>
      </w:r>
      <w:r>
        <w:rPr>
          <w:rFonts w:hAnsi="宋体" w:hint="eastAsia"/>
          <w:szCs w:val="21"/>
        </w:rPr>
        <w:t>双方必须严守商业秘密。</w:t>
      </w:r>
    </w:p>
    <w:p w14:paraId="1EFC3044"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二、甲方的权利、义务</w:t>
      </w:r>
    </w:p>
    <w:p w14:paraId="4BD4699C" w14:textId="77777777" w:rsidR="00E62B02" w:rsidRDefault="0096629A">
      <w:pPr>
        <w:spacing w:after="78"/>
        <w:ind w:firstLineChars="200" w:firstLine="420"/>
        <w:rPr>
          <w:rFonts w:hAnsi="宋体" w:hint="eastAsia"/>
          <w:szCs w:val="21"/>
        </w:rPr>
      </w:pPr>
      <w:r>
        <w:rPr>
          <w:rFonts w:hAnsi="宋体" w:hint="eastAsia"/>
          <w:szCs w:val="21"/>
        </w:rPr>
        <w:t>2.1</w:t>
      </w:r>
      <w:r>
        <w:rPr>
          <w:rFonts w:hAnsi="宋体" w:hint="eastAsia"/>
          <w:szCs w:val="21"/>
        </w:rPr>
        <w:t>进入现场工作之前，甲方将相关安全管理规章制度告知乙方。</w:t>
      </w:r>
    </w:p>
    <w:p w14:paraId="2EE45566" w14:textId="77777777" w:rsidR="00E62B02" w:rsidRDefault="0096629A">
      <w:pPr>
        <w:spacing w:after="78"/>
        <w:ind w:firstLineChars="200" w:firstLine="420"/>
        <w:rPr>
          <w:rFonts w:hAnsi="宋体" w:hint="eastAsia"/>
          <w:szCs w:val="21"/>
        </w:rPr>
      </w:pPr>
      <w:r>
        <w:rPr>
          <w:rFonts w:hAnsi="宋体" w:hint="eastAsia"/>
          <w:szCs w:val="21"/>
        </w:rPr>
        <w:t>2.2</w:t>
      </w:r>
      <w:r>
        <w:rPr>
          <w:rFonts w:hAnsi="宋体" w:hint="eastAsia"/>
          <w:szCs w:val="21"/>
        </w:rPr>
        <w:t>甲方安全监督管理部门对乙方进行安全检查时，有权向乙方询问有关安全措施落实情况，调阅有关安全措施资料等。</w:t>
      </w:r>
    </w:p>
    <w:p w14:paraId="08ACE7B9" w14:textId="77777777" w:rsidR="00E62B02" w:rsidRDefault="0096629A">
      <w:pPr>
        <w:spacing w:after="78"/>
        <w:ind w:firstLineChars="200" w:firstLine="420"/>
        <w:rPr>
          <w:rFonts w:hAnsi="宋体" w:hint="eastAsia"/>
          <w:szCs w:val="21"/>
        </w:rPr>
      </w:pPr>
      <w:r>
        <w:rPr>
          <w:rFonts w:hAnsi="宋体" w:hint="eastAsia"/>
          <w:szCs w:val="21"/>
        </w:rPr>
        <w:t>2.3</w:t>
      </w:r>
      <w:r>
        <w:rPr>
          <w:rFonts w:hAnsi="宋体" w:hint="eastAsia"/>
          <w:szCs w:val="21"/>
        </w:rPr>
        <w:t>甲方对乙方工作中存在的重大安全隐患，有权责令乙方立即整改、排除。否则有权单方终止与乙方之间的主合同的履行。</w:t>
      </w:r>
    </w:p>
    <w:p w14:paraId="6C426A7D" w14:textId="77777777" w:rsidR="00E62B02" w:rsidRDefault="0096629A">
      <w:pPr>
        <w:spacing w:after="78"/>
        <w:ind w:firstLineChars="200" w:firstLine="420"/>
        <w:rPr>
          <w:rFonts w:hAnsi="宋体" w:hint="eastAsia"/>
          <w:szCs w:val="21"/>
        </w:rPr>
      </w:pPr>
      <w:r>
        <w:rPr>
          <w:rFonts w:hAnsi="宋体" w:hint="eastAsia"/>
          <w:szCs w:val="21"/>
        </w:rPr>
        <w:t>2.4</w:t>
      </w:r>
      <w:r>
        <w:rPr>
          <w:rFonts w:hAnsi="宋体" w:hint="eastAsia"/>
          <w:szCs w:val="21"/>
        </w:rPr>
        <w:t>甲方对乙方在本项目发生安全事故时，应尽量协助救护、保护事故现场、及时上报，并有权开展或参加对事故的调查处理。</w:t>
      </w:r>
    </w:p>
    <w:p w14:paraId="4AFC25C9" w14:textId="77777777" w:rsidR="00E62B02" w:rsidRDefault="0096629A">
      <w:pPr>
        <w:spacing w:after="78"/>
        <w:ind w:firstLineChars="200" w:firstLine="420"/>
        <w:rPr>
          <w:rFonts w:hAnsi="宋体" w:hint="eastAsia"/>
          <w:szCs w:val="21"/>
        </w:rPr>
      </w:pPr>
      <w:r>
        <w:rPr>
          <w:rFonts w:hAnsi="宋体" w:hint="eastAsia"/>
          <w:szCs w:val="21"/>
        </w:rPr>
        <w:t>2.5</w:t>
      </w:r>
      <w:r>
        <w:rPr>
          <w:rFonts w:hAnsi="宋体" w:hint="eastAsia"/>
          <w:szCs w:val="21"/>
        </w:rPr>
        <w:t>甲方指定部门为项目的现场安全监督管理负责人，代表甲方实施日常监督管理，并协助甲方安全管理部门的监督、考核工作。</w:t>
      </w:r>
    </w:p>
    <w:p w14:paraId="46426AE8" w14:textId="77777777" w:rsidR="00E62B02" w:rsidRDefault="0096629A">
      <w:pPr>
        <w:spacing w:after="78"/>
        <w:ind w:firstLineChars="200" w:firstLine="420"/>
        <w:rPr>
          <w:rFonts w:hAnsi="宋体" w:hint="eastAsia"/>
          <w:szCs w:val="21"/>
        </w:rPr>
      </w:pPr>
      <w:r>
        <w:rPr>
          <w:rFonts w:hAnsi="宋体" w:hint="eastAsia"/>
          <w:szCs w:val="21"/>
        </w:rPr>
        <w:t>2.6</w:t>
      </w:r>
      <w:r>
        <w:rPr>
          <w:rFonts w:hAnsi="宋体" w:hint="eastAsia"/>
          <w:szCs w:val="21"/>
        </w:rPr>
        <w:t>甲方有权对乙方人员进行安全生产培训，乙方应当按照甲方要求组织所有相关工作人员参与。</w:t>
      </w:r>
    </w:p>
    <w:p w14:paraId="7D0C2CC8"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三、乙方的权利、义务</w:t>
      </w:r>
    </w:p>
    <w:p w14:paraId="571EE114" w14:textId="77777777" w:rsidR="00E62B02" w:rsidRDefault="0096629A">
      <w:pPr>
        <w:spacing w:after="78"/>
        <w:ind w:firstLineChars="200" w:firstLine="420"/>
        <w:rPr>
          <w:rFonts w:hAnsi="宋体" w:hint="eastAsia"/>
          <w:szCs w:val="21"/>
        </w:rPr>
      </w:pPr>
      <w:r>
        <w:rPr>
          <w:rFonts w:hAnsi="宋体" w:hint="eastAsia"/>
          <w:szCs w:val="21"/>
        </w:rPr>
        <w:t>3.1</w:t>
      </w:r>
      <w:r>
        <w:rPr>
          <w:rFonts w:hAnsi="宋体" w:hint="eastAsia"/>
          <w:szCs w:val="21"/>
        </w:rPr>
        <w:t>乙方严禁违背采购文件及合同要求将主合同项下的全部或部分工作转包或者违法分包。否则所发生安全事故，由乙方承担全部安全生产责任。</w:t>
      </w:r>
    </w:p>
    <w:p w14:paraId="56AD8FCF" w14:textId="77777777" w:rsidR="00E62B02" w:rsidRDefault="0096629A">
      <w:pPr>
        <w:spacing w:after="78"/>
        <w:ind w:firstLineChars="200" w:firstLine="420"/>
        <w:rPr>
          <w:rFonts w:hAnsi="宋体" w:hint="eastAsia"/>
          <w:szCs w:val="21"/>
        </w:rPr>
      </w:pPr>
      <w:r>
        <w:rPr>
          <w:rFonts w:hAnsi="宋体" w:hint="eastAsia"/>
          <w:szCs w:val="21"/>
        </w:rPr>
        <w:lastRenderedPageBreak/>
        <w:t>3.2</w:t>
      </w:r>
      <w:r>
        <w:rPr>
          <w:rFonts w:hAnsi="宋体" w:hint="eastAsia"/>
          <w:szCs w:val="21"/>
        </w:rPr>
        <w:t>乙方人员应当遵守甲方规章制度，接受甲方安全检查、监督，对违反甲方有关安全管理制度及规定的行为，甲方有权责令乙方立即停止并给予处罚。</w:t>
      </w:r>
    </w:p>
    <w:p w14:paraId="5B72E658" w14:textId="77777777" w:rsidR="00E62B02" w:rsidRDefault="0096629A">
      <w:pPr>
        <w:spacing w:after="78"/>
        <w:ind w:firstLineChars="200" w:firstLine="420"/>
        <w:rPr>
          <w:rFonts w:hAnsi="宋体" w:hint="eastAsia"/>
          <w:szCs w:val="21"/>
        </w:rPr>
      </w:pPr>
      <w:r>
        <w:rPr>
          <w:rFonts w:hAnsi="宋体" w:hint="eastAsia"/>
          <w:szCs w:val="21"/>
        </w:rPr>
        <w:t>3.3</w:t>
      </w:r>
      <w:r>
        <w:rPr>
          <w:rFonts w:hAnsi="宋体" w:hint="eastAsia"/>
          <w:szCs w:val="21"/>
        </w:rPr>
        <w:t>乙方应具有安全管理组织体制（对特种作业的项目乙方必须出具有效的资质证书），在甲方现场作业期间，乙方应指派专</w:t>
      </w:r>
      <w:r>
        <w:rPr>
          <w:rFonts w:hAnsi="宋体" w:hint="eastAsia"/>
          <w:szCs w:val="21"/>
        </w:rPr>
        <w:t>(</w:t>
      </w:r>
      <w:r>
        <w:rPr>
          <w:rFonts w:hAnsi="宋体" w:hint="eastAsia"/>
          <w:szCs w:val="21"/>
        </w:rPr>
        <w:t>兼</w:t>
      </w:r>
      <w:r>
        <w:rPr>
          <w:rFonts w:hAnsi="宋体" w:hint="eastAsia"/>
          <w:szCs w:val="21"/>
        </w:rPr>
        <w:t>)</w:t>
      </w:r>
      <w:r>
        <w:rPr>
          <w:rFonts w:hAnsi="宋体" w:hint="eastAsia"/>
          <w:szCs w:val="21"/>
        </w:rPr>
        <w:t>职安全人员，全面负责项目的安全、现场、消防等工作。</w:t>
      </w:r>
    </w:p>
    <w:p w14:paraId="61FB9841" w14:textId="77777777" w:rsidR="00E62B02" w:rsidRDefault="0096629A">
      <w:pPr>
        <w:spacing w:after="78"/>
        <w:ind w:firstLineChars="200" w:firstLine="420"/>
        <w:rPr>
          <w:rFonts w:hAnsi="宋体" w:hint="eastAsia"/>
          <w:szCs w:val="21"/>
        </w:rPr>
      </w:pPr>
      <w:r>
        <w:rPr>
          <w:rFonts w:hAnsi="宋体" w:hint="eastAsia"/>
          <w:szCs w:val="21"/>
        </w:rPr>
        <w:t>3.4</w:t>
      </w:r>
      <w:r>
        <w:rPr>
          <w:rFonts w:hAnsi="宋体" w:hint="eastAsia"/>
          <w:szCs w:val="21"/>
        </w:rPr>
        <w:t>乙方人员进入甲方现场前，必须到甲方项目监督管理部门办好一切进场手续，接受安全教育，严禁“三无”人员进入甲方工作区域，乙方人员必须按在甲方登记备案的名册人员进入作业区域，未经甲方认可不得擅自更换，否则所发生安全事故，由乙方承担全部安全生产责任。</w:t>
      </w:r>
    </w:p>
    <w:p w14:paraId="0C0CF119" w14:textId="77777777" w:rsidR="00E62B02" w:rsidRDefault="0096629A">
      <w:pPr>
        <w:spacing w:after="78"/>
        <w:ind w:firstLineChars="200" w:firstLine="420"/>
        <w:rPr>
          <w:rFonts w:hAnsi="宋体" w:hint="eastAsia"/>
          <w:szCs w:val="21"/>
        </w:rPr>
      </w:pPr>
      <w:r>
        <w:rPr>
          <w:rFonts w:hAnsi="宋体" w:hint="eastAsia"/>
          <w:szCs w:val="21"/>
        </w:rPr>
        <w:t>3.5</w:t>
      </w:r>
      <w:r>
        <w:rPr>
          <w:rFonts w:hAnsi="宋体" w:hint="eastAsia"/>
          <w:szCs w:val="21"/>
        </w:rPr>
        <w:t>乙方人员进入甲方现场前，乙方必须与拟进场人员签订安全生产责任书，并提交原件至甲方备份。乙方须确保安全生产责任制层层落实，落实到基层班组及作业工人，甲方有权随时检查乙方的落实情况，乙方应当配合，发现没有落实到位的，应承担违约责任。同时乙方应严格落实责任到个人并进行处罚，并将处罚结果以书面形式报送至甲方。</w:t>
      </w:r>
    </w:p>
    <w:p w14:paraId="678A0CBE" w14:textId="77777777" w:rsidR="00E62B02" w:rsidRDefault="0096629A">
      <w:pPr>
        <w:spacing w:after="78"/>
        <w:ind w:firstLineChars="200" w:firstLine="420"/>
        <w:rPr>
          <w:rFonts w:hAnsi="宋体" w:hint="eastAsia"/>
          <w:szCs w:val="21"/>
        </w:rPr>
      </w:pPr>
      <w:r>
        <w:rPr>
          <w:rFonts w:hAnsi="宋体" w:hint="eastAsia"/>
          <w:szCs w:val="21"/>
        </w:rPr>
        <w:t>3.6</w:t>
      </w:r>
      <w:r>
        <w:rPr>
          <w:rFonts w:hAnsi="宋体" w:hint="eastAsia"/>
          <w:szCs w:val="21"/>
        </w:rPr>
        <w:t>各类作业人员必须具有相应的安全技术素质及上岗证，特种作业人员必须持有有效的特种作业操作证方准上岗，所使用的特种作业设备必须取得有效的特种作业设备强制安全检验合格证，方准现场使用。</w:t>
      </w:r>
    </w:p>
    <w:p w14:paraId="3617CBDC" w14:textId="77777777" w:rsidR="00E62B02" w:rsidRDefault="0096629A">
      <w:pPr>
        <w:spacing w:after="78"/>
        <w:ind w:firstLineChars="200" w:firstLine="420"/>
        <w:rPr>
          <w:rFonts w:hAnsi="宋体" w:hint="eastAsia"/>
          <w:szCs w:val="21"/>
        </w:rPr>
      </w:pPr>
      <w:r>
        <w:rPr>
          <w:rFonts w:hAnsi="宋体" w:hint="eastAsia"/>
          <w:szCs w:val="21"/>
        </w:rPr>
        <w:t>3.7</w:t>
      </w:r>
      <w:r>
        <w:rPr>
          <w:rFonts w:hAnsi="宋体" w:hint="eastAsia"/>
          <w:szCs w:val="21"/>
        </w:rPr>
        <w:t>乙方人员在甲方作业期间，必须按工种需要正确穿戴好劳保防护用品，同时应严格遵守甲方各项安全生产管理制度。乙方人员在作业期间应当接受甲方的安全监督检查，经查证发现的安全隐患，乙方必须立即采取有效措施予以整改或纠正，否则甲方有权现场勒令停工。</w:t>
      </w:r>
    </w:p>
    <w:p w14:paraId="49F493E8" w14:textId="77777777" w:rsidR="00E62B02" w:rsidRDefault="0096629A">
      <w:pPr>
        <w:spacing w:after="78"/>
        <w:ind w:firstLineChars="200" w:firstLine="420"/>
        <w:rPr>
          <w:rFonts w:hAnsi="宋体" w:hint="eastAsia"/>
          <w:szCs w:val="21"/>
        </w:rPr>
      </w:pPr>
      <w:r>
        <w:rPr>
          <w:rFonts w:hAnsi="宋体" w:hint="eastAsia"/>
          <w:szCs w:val="21"/>
        </w:rPr>
        <w:t>3.8</w:t>
      </w:r>
      <w:r>
        <w:rPr>
          <w:rFonts w:hAnsi="宋体" w:hint="eastAsia"/>
          <w:szCs w:val="21"/>
        </w:rPr>
        <w:t>乙方管理人员在员工作业前应先熟悉现场，并对所处区域的作业环境可能存在的危险因素、预防措施给员工进行交底，同时对使用的设施设备等，负有认真检查和确认的义务，严禁设施、设备等带病作业，否则因此而产生的一切法律后果，由乙方承担。</w:t>
      </w:r>
    </w:p>
    <w:p w14:paraId="46DB1514" w14:textId="77777777" w:rsidR="00E62B02" w:rsidRDefault="0096629A">
      <w:pPr>
        <w:spacing w:after="78"/>
        <w:ind w:firstLineChars="200" w:firstLine="420"/>
        <w:rPr>
          <w:rFonts w:hAnsi="宋体" w:hint="eastAsia"/>
          <w:szCs w:val="21"/>
        </w:rPr>
      </w:pPr>
      <w:r>
        <w:rPr>
          <w:rFonts w:hAnsi="宋体" w:hint="eastAsia"/>
          <w:szCs w:val="21"/>
        </w:rPr>
        <w:t>3.9</w:t>
      </w:r>
      <w:r>
        <w:rPr>
          <w:rFonts w:hAnsi="宋体" w:hint="eastAsia"/>
          <w:szCs w:val="21"/>
        </w:rPr>
        <w:t>乙方人员在作业现场不得擅自动用或操作甲方的设备和机具，否则按本协议约定视为违约，承担违约金，因此酿成的后果由乙方负责。</w:t>
      </w:r>
    </w:p>
    <w:p w14:paraId="5DC48C63" w14:textId="77777777" w:rsidR="00E62B02" w:rsidRDefault="0096629A">
      <w:pPr>
        <w:spacing w:after="78"/>
        <w:ind w:firstLineChars="200" w:firstLine="420"/>
        <w:rPr>
          <w:rFonts w:hAnsi="宋体" w:hint="eastAsia"/>
          <w:szCs w:val="21"/>
        </w:rPr>
      </w:pPr>
      <w:r>
        <w:rPr>
          <w:rFonts w:hAnsi="宋体" w:hint="eastAsia"/>
          <w:szCs w:val="21"/>
        </w:rPr>
        <w:t>3.10</w:t>
      </w:r>
      <w:r>
        <w:rPr>
          <w:rFonts w:hAnsi="宋体" w:hint="eastAsia"/>
          <w:szCs w:val="21"/>
        </w:rPr>
        <w:t>乙方人员在高空作业或涉水作业必须有专人安全监护，不得一人操作。作业人员必须按规定穿戴好劳保防护用品，系好安全绳、安全带（高挂低用），扎好裤脚戴好安全帽；不准穿光滑底、硬鞋底。当需要在石棉瓦等轻型屋面工作或因作业场所环境限制无法系安全带时</w:t>
      </w:r>
      <w:r>
        <w:rPr>
          <w:rFonts w:hAnsi="宋体" w:hint="eastAsia"/>
          <w:szCs w:val="21"/>
        </w:rPr>
        <w:t>,</w:t>
      </w:r>
      <w:r>
        <w:rPr>
          <w:rFonts w:hAnsi="宋体" w:hint="eastAsia"/>
          <w:szCs w:val="21"/>
        </w:rPr>
        <w:t>乙方必须采取安全行走的技术措施，如铺设木板、跳板并加安全防护绳等和在作业面下部增加安全防护网，严禁在没有安全技术措施的情况下冒险踩踏和作业。</w:t>
      </w:r>
    </w:p>
    <w:p w14:paraId="584A8FEC" w14:textId="77777777" w:rsidR="00E62B02" w:rsidRDefault="0096629A">
      <w:pPr>
        <w:spacing w:after="78"/>
        <w:ind w:firstLineChars="200" w:firstLine="420"/>
        <w:rPr>
          <w:rFonts w:hAnsi="宋体" w:hint="eastAsia"/>
          <w:szCs w:val="21"/>
        </w:rPr>
      </w:pPr>
      <w:r>
        <w:rPr>
          <w:rFonts w:hAnsi="宋体" w:hint="eastAsia"/>
          <w:szCs w:val="21"/>
        </w:rPr>
        <w:t>3.11</w:t>
      </w:r>
      <w:r>
        <w:rPr>
          <w:rFonts w:hAnsi="宋体" w:hint="eastAsia"/>
          <w:szCs w:val="21"/>
        </w:rPr>
        <w:t>乙方在作业期间自备的设备必须符合安全要求。</w:t>
      </w:r>
    </w:p>
    <w:p w14:paraId="3F804865" w14:textId="77777777" w:rsidR="00E62B02" w:rsidRDefault="0096629A">
      <w:pPr>
        <w:spacing w:after="78"/>
        <w:ind w:firstLineChars="200" w:firstLine="420"/>
        <w:rPr>
          <w:rFonts w:hAnsi="宋体" w:hint="eastAsia"/>
          <w:szCs w:val="21"/>
        </w:rPr>
      </w:pPr>
      <w:r>
        <w:rPr>
          <w:rFonts w:hAnsi="宋体" w:hint="eastAsia"/>
          <w:szCs w:val="21"/>
        </w:rPr>
        <w:t>3.12</w:t>
      </w:r>
      <w:r>
        <w:rPr>
          <w:rFonts w:hAnsi="宋体" w:hint="eastAsia"/>
          <w:szCs w:val="21"/>
        </w:rPr>
        <w:t>乙方作业期间的用电必须取得甲方同意，将电源接入其作业场所的总配白箱，必须有防止影响上一级电源的过流断路保护，方不得私自拉接电源，否则按本协议约定承担违</w:t>
      </w:r>
      <w:r>
        <w:rPr>
          <w:rFonts w:hAnsi="宋体" w:hint="eastAsia"/>
          <w:szCs w:val="21"/>
        </w:rPr>
        <w:lastRenderedPageBreak/>
        <w:t>约金。</w:t>
      </w:r>
    </w:p>
    <w:p w14:paraId="3766279A" w14:textId="77777777" w:rsidR="00E62B02" w:rsidRDefault="0096629A">
      <w:pPr>
        <w:spacing w:after="78"/>
        <w:ind w:firstLineChars="200" w:firstLine="420"/>
        <w:rPr>
          <w:rFonts w:hAnsi="宋体" w:hint="eastAsia"/>
          <w:szCs w:val="21"/>
        </w:rPr>
      </w:pPr>
      <w:r>
        <w:rPr>
          <w:rFonts w:hAnsi="宋体" w:hint="eastAsia"/>
          <w:szCs w:val="21"/>
        </w:rPr>
        <w:t>3.13</w:t>
      </w:r>
      <w:r>
        <w:rPr>
          <w:rFonts w:hAnsi="宋体" w:hint="eastAsia"/>
          <w:szCs w:val="21"/>
        </w:rPr>
        <w:t>在易燃、易爆、有毒有害危险区域进行作业，乙方必须严格执行有关专业管理制度，采取有效的预防措施，并办理相关的开工或动火手续，必须提前将安全预防措施报送甲方监督管理部审核，甲方在收到其报送资料后，应当于</w:t>
      </w:r>
      <w:r>
        <w:rPr>
          <w:rFonts w:hAnsi="宋体" w:hint="eastAsia"/>
          <w:szCs w:val="21"/>
        </w:rPr>
        <w:t>48</w:t>
      </w:r>
      <w:r>
        <w:rPr>
          <w:rFonts w:hAnsi="宋体" w:hint="eastAsia"/>
          <w:szCs w:val="21"/>
        </w:rPr>
        <w:t>小时内作出是否同意的决定。乙方人员在作业期间发生的伤害事故由乙方负全部责任，与甲方无关。</w:t>
      </w:r>
    </w:p>
    <w:p w14:paraId="650A21C6" w14:textId="77777777" w:rsidR="00E62B02" w:rsidRDefault="0096629A">
      <w:pPr>
        <w:spacing w:after="78"/>
        <w:ind w:firstLineChars="200" w:firstLine="420"/>
        <w:rPr>
          <w:rFonts w:hAnsi="宋体" w:hint="eastAsia"/>
          <w:szCs w:val="21"/>
        </w:rPr>
      </w:pPr>
      <w:r>
        <w:rPr>
          <w:rFonts w:hAnsi="宋体" w:hint="eastAsia"/>
          <w:szCs w:val="21"/>
        </w:rPr>
        <w:t>3.14</w:t>
      </w:r>
      <w:r>
        <w:rPr>
          <w:rFonts w:hAnsi="宋体" w:hint="eastAsia"/>
          <w:szCs w:val="21"/>
        </w:rPr>
        <w:t>配合做好甲方要求的其他安全生产措施。</w:t>
      </w:r>
    </w:p>
    <w:p w14:paraId="50BE992C" w14:textId="77777777" w:rsidR="00E62B02" w:rsidRDefault="0096629A">
      <w:pPr>
        <w:spacing w:after="78"/>
        <w:ind w:firstLineChars="200" w:firstLine="420"/>
        <w:rPr>
          <w:rFonts w:hAnsi="宋体" w:hint="eastAsia"/>
          <w:szCs w:val="21"/>
        </w:rPr>
      </w:pPr>
      <w:r>
        <w:rPr>
          <w:rFonts w:hAnsi="宋体" w:hint="eastAsia"/>
          <w:szCs w:val="21"/>
        </w:rPr>
        <w:t>3.15</w:t>
      </w:r>
      <w:r>
        <w:rPr>
          <w:rFonts w:hAnsi="宋体" w:hint="eastAsia"/>
          <w:szCs w:val="21"/>
        </w:rPr>
        <w:t>乙方内部应当建立完善的安全管理制度，落实安全管理责任，包括但不限于：（</w:t>
      </w:r>
      <w:r>
        <w:rPr>
          <w:rFonts w:hAnsi="宋体" w:hint="eastAsia"/>
          <w:szCs w:val="21"/>
        </w:rPr>
        <w:t>1</w:t>
      </w:r>
      <w:r>
        <w:rPr>
          <w:rFonts w:hAnsi="宋体" w:hint="eastAsia"/>
          <w:szCs w:val="21"/>
        </w:rPr>
        <w:t>）配备符合法律法规、规范性文件、国家及地方政策要求的安全人员，如前述文件未作出规定的，乙方配备的安全人员不少于</w:t>
      </w:r>
      <w:r>
        <w:rPr>
          <w:rFonts w:hAnsi="宋体" w:hint="eastAsia"/>
          <w:szCs w:val="21"/>
        </w:rPr>
        <w:t>1</w:t>
      </w:r>
      <w:r>
        <w:rPr>
          <w:rFonts w:hAnsi="宋体" w:hint="eastAsia"/>
          <w:szCs w:val="21"/>
        </w:rPr>
        <w:t>人。（</w:t>
      </w:r>
      <w:r>
        <w:rPr>
          <w:rFonts w:hAnsi="宋体" w:hint="eastAsia"/>
          <w:szCs w:val="21"/>
        </w:rPr>
        <w:t>2</w:t>
      </w:r>
      <w:r>
        <w:rPr>
          <w:rFonts w:hAnsi="宋体" w:hint="eastAsia"/>
          <w:szCs w:val="21"/>
        </w:rPr>
        <w:t>）建立安全隐患的排查机制，定期对工作区域进行事故排查。（</w:t>
      </w:r>
      <w:r>
        <w:rPr>
          <w:rFonts w:hAnsi="宋体" w:hint="eastAsia"/>
          <w:szCs w:val="21"/>
        </w:rPr>
        <w:t>3</w:t>
      </w:r>
      <w:r>
        <w:rPr>
          <w:rFonts w:hAnsi="宋体" w:hint="eastAsia"/>
          <w:szCs w:val="21"/>
        </w:rPr>
        <w:t>）建立事故报告机制，要求工作人员在发现安全隐患、事故后，依法依约及时报告。</w:t>
      </w:r>
    </w:p>
    <w:p w14:paraId="3B070A92"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四、违约责任</w:t>
      </w:r>
    </w:p>
    <w:p w14:paraId="182D57DC" w14:textId="77777777" w:rsidR="00E62B02" w:rsidRDefault="0096629A">
      <w:pPr>
        <w:spacing w:after="78"/>
        <w:ind w:firstLineChars="200" w:firstLine="420"/>
        <w:rPr>
          <w:rFonts w:hAnsi="宋体" w:hint="eastAsia"/>
          <w:szCs w:val="21"/>
        </w:rPr>
      </w:pPr>
      <w:r>
        <w:rPr>
          <w:rFonts w:hAnsi="宋体" w:hint="eastAsia"/>
          <w:szCs w:val="21"/>
        </w:rPr>
        <w:t>4.1</w:t>
      </w:r>
      <w:r>
        <w:rPr>
          <w:rFonts w:hAnsi="宋体" w:hint="eastAsia"/>
          <w:szCs w:val="21"/>
        </w:rPr>
        <w:t>因乙方管理或操作不当产生的安全隐患，限期未整改的，每发生一例罚款</w:t>
      </w:r>
      <w:r>
        <w:rPr>
          <w:rFonts w:hAnsi="宋体" w:hint="eastAsia"/>
          <w:szCs w:val="21"/>
        </w:rPr>
        <w:t>1</w:t>
      </w:r>
      <w:r>
        <w:rPr>
          <w:rFonts w:hAnsi="宋体" w:hint="eastAsia"/>
          <w:szCs w:val="21"/>
        </w:rPr>
        <w:t>万元；未与进场人员签订安全生产责任书的，每缺少一人签订，罚款</w:t>
      </w:r>
      <w:r>
        <w:rPr>
          <w:rFonts w:hAnsi="宋体" w:hint="eastAsia"/>
          <w:szCs w:val="21"/>
        </w:rPr>
        <w:t>1</w:t>
      </w:r>
      <w:r>
        <w:rPr>
          <w:rFonts w:hAnsi="宋体" w:hint="eastAsia"/>
          <w:szCs w:val="21"/>
        </w:rPr>
        <w:t>万元；未落实安全生产责任制开展三级安全教育，每发现一次罚款</w:t>
      </w:r>
      <w:r>
        <w:rPr>
          <w:rFonts w:hAnsi="宋体" w:hint="eastAsia"/>
          <w:szCs w:val="21"/>
        </w:rPr>
        <w:t>1</w:t>
      </w:r>
      <w:r>
        <w:rPr>
          <w:rFonts w:hAnsi="宋体" w:hint="eastAsia"/>
          <w:szCs w:val="21"/>
        </w:rPr>
        <w:t>万元；未配合甲方进行安全检查的，每发生一次罚款</w:t>
      </w:r>
      <w:r>
        <w:rPr>
          <w:rFonts w:hAnsi="宋体" w:hint="eastAsia"/>
          <w:szCs w:val="21"/>
        </w:rPr>
        <w:t>1</w:t>
      </w:r>
      <w:r>
        <w:rPr>
          <w:rFonts w:hAnsi="宋体" w:hint="eastAsia"/>
          <w:szCs w:val="21"/>
        </w:rPr>
        <w:t>万元；安全事故每发生一起，乙方承担合同金额</w:t>
      </w:r>
      <w:r>
        <w:rPr>
          <w:rFonts w:hAnsi="宋体" w:hint="eastAsia"/>
          <w:szCs w:val="21"/>
        </w:rPr>
        <w:t>30%</w:t>
      </w:r>
      <w:r>
        <w:rPr>
          <w:rFonts w:hAnsi="宋体" w:hint="eastAsia"/>
          <w:szCs w:val="21"/>
        </w:rPr>
        <w:t>的违约金。</w:t>
      </w:r>
    </w:p>
    <w:p w14:paraId="1E905E14" w14:textId="77777777" w:rsidR="00E62B02" w:rsidRDefault="0096629A">
      <w:pPr>
        <w:spacing w:after="78"/>
        <w:ind w:firstLineChars="200" w:firstLine="420"/>
        <w:rPr>
          <w:rFonts w:hAnsi="宋体" w:hint="eastAsia"/>
          <w:szCs w:val="21"/>
        </w:rPr>
      </w:pPr>
      <w:r>
        <w:rPr>
          <w:rFonts w:hAnsi="宋体" w:hint="eastAsia"/>
          <w:szCs w:val="21"/>
        </w:rPr>
        <w:t>4.2</w:t>
      </w:r>
      <w:r>
        <w:rPr>
          <w:rFonts w:hAnsi="宋体" w:hint="eastAsia"/>
          <w:szCs w:val="21"/>
        </w:rPr>
        <w:t>如乙方出现本条第（一）款以外的违约行为，每发生一次向甲方支付违约金</w:t>
      </w:r>
      <w:r>
        <w:rPr>
          <w:rFonts w:hAnsi="宋体" w:hint="eastAsia"/>
          <w:szCs w:val="21"/>
        </w:rPr>
        <w:t>5000</w:t>
      </w:r>
      <w:r>
        <w:rPr>
          <w:rFonts w:hAnsi="宋体" w:hint="eastAsia"/>
          <w:szCs w:val="21"/>
        </w:rPr>
        <w:t>元。</w:t>
      </w:r>
    </w:p>
    <w:p w14:paraId="2375DFDD" w14:textId="77777777" w:rsidR="00E62B02" w:rsidRDefault="0096629A">
      <w:pPr>
        <w:spacing w:after="78"/>
        <w:ind w:firstLineChars="200" w:firstLine="420"/>
        <w:rPr>
          <w:rFonts w:hAnsi="宋体" w:hint="eastAsia"/>
          <w:szCs w:val="21"/>
        </w:rPr>
      </w:pPr>
      <w:r>
        <w:rPr>
          <w:rFonts w:hAnsi="宋体" w:hint="eastAsia"/>
          <w:szCs w:val="21"/>
        </w:rPr>
        <w:t>4.3</w:t>
      </w:r>
      <w:r>
        <w:rPr>
          <w:rFonts w:hAnsi="宋体" w:hint="eastAsia"/>
          <w:szCs w:val="21"/>
        </w:rPr>
        <w:t>乙方违约给甲方造成损失的，除支付违约金外，还应当另行赔偿给甲方造成的损失。同时，甲方追究乙方法律责任而支付的案件受理费、保全费、执行费、公告费、律师费、保全担保费</w:t>
      </w:r>
      <w:r>
        <w:rPr>
          <w:rFonts w:hAnsi="宋体" w:hint="eastAsia"/>
          <w:szCs w:val="21"/>
        </w:rPr>
        <w:t>/</w:t>
      </w:r>
      <w:r>
        <w:rPr>
          <w:rFonts w:hAnsi="宋体" w:hint="eastAsia"/>
          <w:szCs w:val="21"/>
        </w:rPr>
        <w:t>保险费、公证费等合理费用，由乙方承担。</w:t>
      </w:r>
    </w:p>
    <w:p w14:paraId="7C19D668" w14:textId="77777777" w:rsidR="00E62B02" w:rsidRDefault="0096629A">
      <w:pPr>
        <w:spacing w:after="78"/>
        <w:ind w:firstLineChars="200" w:firstLine="420"/>
        <w:rPr>
          <w:rFonts w:hAnsi="宋体" w:hint="eastAsia"/>
          <w:szCs w:val="21"/>
        </w:rPr>
      </w:pPr>
      <w:r>
        <w:rPr>
          <w:rFonts w:hAnsi="宋体" w:hint="eastAsia"/>
          <w:szCs w:val="21"/>
        </w:rPr>
        <w:t>4.4</w:t>
      </w:r>
      <w:r>
        <w:rPr>
          <w:rFonts w:hAnsi="宋体" w:hint="eastAsia"/>
          <w:szCs w:val="21"/>
        </w:rPr>
        <w:t>因乙方违约而发生的违约金和赔偿金，甲方可在应付乙方的相关款中予以扣减。</w:t>
      </w:r>
    </w:p>
    <w:p w14:paraId="06434BAC"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五、附则</w:t>
      </w:r>
    </w:p>
    <w:p w14:paraId="5EBAAA93" w14:textId="77777777" w:rsidR="00E62B02" w:rsidRDefault="0096629A">
      <w:pPr>
        <w:spacing w:after="78"/>
        <w:ind w:firstLineChars="200" w:firstLine="420"/>
        <w:rPr>
          <w:rFonts w:hAnsi="宋体" w:hint="eastAsia"/>
          <w:szCs w:val="21"/>
          <w:lang w:eastAsia="zh-Hans"/>
        </w:rPr>
      </w:pPr>
      <w:r>
        <w:rPr>
          <w:rFonts w:hAnsi="宋体" w:hint="eastAsia"/>
          <w:szCs w:val="21"/>
          <w:lang w:eastAsia="zh-Hans"/>
        </w:rPr>
        <w:t>本协议与双方所签订的主合同具有同等法律效力。</w:t>
      </w:r>
    </w:p>
    <w:p w14:paraId="3A2E9FDF" w14:textId="77777777" w:rsidR="00E62B02" w:rsidRDefault="0096629A">
      <w:pPr>
        <w:pStyle w:val="150"/>
        <w:spacing w:after="78" w:line="300" w:lineRule="auto"/>
        <w:ind w:firstLine="422"/>
        <w:rPr>
          <w:rFonts w:ascii="宋体" w:hAnsi="宋体" w:cs="宋体" w:hint="eastAsia"/>
          <w:b/>
          <w:bCs/>
          <w:sz w:val="21"/>
          <w:szCs w:val="21"/>
        </w:rPr>
      </w:pPr>
      <w:r>
        <w:rPr>
          <w:rFonts w:ascii="宋体" w:hAnsi="宋体" w:cs="宋体" w:hint="eastAsia"/>
          <w:b/>
          <w:bCs/>
          <w:sz w:val="21"/>
          <w:szCs w:val="21"/>
        </w:rPr>
        <w:t>六、其他</w:t>
      </w:r>
    </w:p>
    <w:p w14:paraId="29B7F904" w14:textId="77777777" w:rsidR="00E62B02" w:rsidRDefault="0096629A">
      <w:pPr>
        <w:spacing w:after="78"/>
        <w:ind w:firstLineChars="200" w:firstLine="420"/>
        <w:rPr>
          <w:rFonts w:hAnsi="宋体" w:hint="eastAsia"/>
          <w:szCs w:val="21"/>
        </w:rPr>
      </w:pPr>
      <w:r>
        <w:rPr>
          <w:rFonts w:hAnsi="宋体" w:hint="eastAsia"/>
          <w:szCs w:val="21"/>
        </w:rPr>
        <w:t>6.1</w:t>
      </w:r>
      <w:r>
        <w:rPr>
          <w:rFonts w:hAnsi="宋体" w:hint="eastAsia"/>
          <w:szCs w:val="21"/>
        </w:rPr>
        <w:t>协议未尽事宜，由双方另行协商处理。</w:t>
      </w:r>
    </w:p>
    <w:p w14:paraId="11D8E17A" w14:textId="77777777" w:rsidR="00E62B02" w:rsidRDefault="0096629A">
      <w:pPr>
        <w:spacing w:after="78"/>
        <w:ind w:firstLineChars="200" w:firstLine="420"/>
        <w:rPr>
          <w:rFonts w:hAnsi="宋体" w:hint="eastAsia"/>
          <w:szCs w:val="21"/>
        </w:rPr>
      </w:pPr>
      <w:r>
        <w:rPr>
          <w:rFonts w:hAnsi="宋体" w:hint="eastAsia"/>
          <w:szCs w:val="21"/>
        </w:rPr>
        <w:t>6.2</w:t>
      </w:r>
      <w:r>
        <w:rPr>
          <w:rFonts w:hAnsi="宋体" w:hint="eastAsia"/>
          <w:szCs w:val="21"/>
        </w:rPr>
        <w:t>本协议在履行过程中发生争议，由双方协商解决，协商不成的任何一方均可向甲方所在地有管辖权的人民法院提起诉讼。</w:t>
      </w:r>
    </w:p>
    <w:p w14:paraId="484EC2B0" w14:textId="77777777" w:rsidR="00E62B02" w:rsidRDefault="0096629A">
      <w:pPr>
        <w:spacing w:after="78"/>
        <w:ind w:firstLineChars="200" w:firstLine="420"/>
        <w:rPr>
          <w:rFonts w:hAnsi="宋体" w:hint="eastAsia"/>
          <w:szCs w:val="21"/>
        </w:rPr>
      </w:pPr>
      <w:r>
        <w:rPr>
          <w:rFonts w:hAnsi="宋体" w:hint="eastAsia"/>
          <w:szCs w:val="21"/>
        </w:rPr>
        <w:t>6.3</w:t>
      </w:r>
      <w:r>
        <w:rPr>
          <w:rFonts w:hAnsi="宋体" w:hint="eastAsia"/>
          <w:szCs w:val="21"/>
        </w:rPr>
        <w:t>本协议一式肆份，其中甲乙双方各执贰份，甲乙双方法定代表人或授权代表签字并加盖双方印章后生效。</w:t>
      </w:r>
    </w:p>
    <w:p w14:paraId="36CD332D" w14:textId="77777777" w:rsidR="00AC663D" w:rsidRDefault="00AC663D">
      <w:pPr>
        <w:spacing w:after="78"/>
        <w:ind w:firstLineChars="200" w:firstLine="420"/>
        <w:rPr>
          <w:rFonts w:hAnsi="宋体" w:hint="eastAsia"/>
          <w:szCs w:val="21"/>
        </w:rPr>
      </w:pPr>
    </w:p>
    <w:p w14:paraId="1A3CF566" w14:textId="77777777" w:rsidR="00AC663D" w:rsidRDefault="00AC663D">
      <w:pPr>
        <w:spacing w:after="78"/>
        <w:ind w:firstLineChars="200" w:firstLine="420"/>
        <w:rPr>
          <w:rFonts w:hAnsi="宋体" w:hint="eastAsia"/>
          <w:szCs w:val="21"/>
        </w:rPr>
      </w:pPr>
    </w:p>
    <w:p w14:paraId="65361E5C" w14:textId="77777777" w:rsidR="00AC663D" w:rsidRDefault="00AC663D">
      <w:pPr>
        <w:spacing w:after="78"/>
        <w:ind w:firstLineChars="200" w:firstLine="420"/>
        <w:rPr>
          <w:rFonts w:hAnsi="宋体" w:hint="eastAsia"/>
          <w:szCs w:val="21"/>
        </w:rPr>
      </w:pPr>
    </w:p>
    <w:p w14:paraId="5904CB02" w14:textId="70FD6D6E" w:rsidR="00AC663D" w:rsidRDefault="00AC663D">
      <w:pPr>
        <w:spacing w:after="78"/>
        <w:ind w:firstLineChars="200" w:firstLine="420"/>
        <w:rPr>
          <w:rFonts w:hAnsi="宋体" w:hint="eastAsia"/>
          <w:szCs w:val="21"/>
        </w:rPr>
      </w:pPr>
    </w:p>
    <w:tbl>
      <w:tblPr>
        <w:tblW w:w="0" w:type="auto"/>
        <w:tblInd w:w="-108" w:type="dxa"/>
        <w:tblLook w:val="04A0" w:firstRow="1" w:lastRow="0" w:firstColumn="1" w:lastColumn="0" w:noHBand="0" w:noVBand="1"/>
      </w:tblPr>
      <w:tblGrid>
        <w:gridCol w:w="4257"/>
        <w:gridCol w:w="4157"/>
      </w:tblGrid>
      <w:tr w:rsidR="00AC663D" w14:paraId="5AFD32AD" w14:textId="77777777">
        <w:tc>
          <w:tcPr>
            <w:tcW w:w="4497" w:type="dxa"/>
          </w:tcPr>
          <w:p w14:paraId="06D1829D" w14:textId="286A021C" w:rsidR="00AC663D" w:rsidRDefault="00AC663D">
            <w:pPr>
              <w:spacing w:beforeLines="50" w:before="156" w:after="78"/>
              <w:ind w:firstLine="560"/>
              <w:rPr>
                <w:rFonts w:hAnsi="宋体" w:hint="eastAsia"/>
                <w:szCs w:val="21"/>
                <w:lang w:eastAsia="zh-Hans"/>
              </w:rPr>
            </w:pPr>
            <w:r>
              <w:rPr>
                <w:rFonts w:hAnsi="宋体" w:hint="eastAsia"/>
                <w:szCs w:val="21"/>
                <w:lang w:eastAsia="zh-Hans"/>
              </w:rPr>
              <w:t>甲方：</w:t>
            </w:r>
          </w:p>
        </w:tc>
        <w:tc>
          <w:tcPr>
            <w:tcW w:w="4389" w:type="dxa"/>
          </w:tcPr>
          <w:p w14:paraId="2E8C64A1" w14:textId="48AB711D" w:rsidR="00AC663D" w:rsidRDefault="00AC663D">
            <w:pPr>
              <w:spacing w:beforeLines="50" w:before="156" w:after="78"/>
              <w:ind w:firstLine="560"/>
              <w:rPr>
                <w:rFonts w:hAnsi="宋体" w:hint="eastAsia"/>
                <w:szCs w:val="21"/>
                <w:lang w:eastAsia="zh-Hans"/>
              </w:rPr>
            </w:pPr>
            <w:r>
              <w:rPr>
                <w:rFonts w:hAnsi="宋体" w:hint="eastAsia"/>
                <w:szCs w:val="21"/>
                <w:lang w:eastAsia="zh-Hans"/>
              </w:rPr>
              <w:t>乙方：</w:t>
            </w:r>
          </w:p>
        </w:tc>
      </w:tr>
      <w:tr w:rsidR="00E62B02" w14:paraId="59555983" w14:textId="77777777">
        <w:tc>
          <w:tcPr>
            <w:tcW w:w="4497" w:type="dxa"/>
          </w:tcPr>
          <w:p w14:paraId="108FAAB7"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法定代表人</w:t>
            </w:r>
          </w:p>
          <w:p w14:paraId="7294DA9C"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或授权代表</w:t>
            </w:r>
            <w:r>
              <w:rPr>
                <w:rFonts w:hAnsi="宋体" w:hint="eastAsia"/>
                <w:szCs w:val="21"/>
                <w:lang w:eastAsia="zh-Hans"/>
              </w:rPr>
              <w:t>(</w:t>
            </w:r>
            <w:r>
              <w:rPr>
                <w:rFonts w:hAnsi="宋体" w:hint="eastAsia"/>
                <w:szCs w:val="21"/>
                <w:lang w:eastAsia="zh-Hans"/>
              </w:rPr>
              <w:t>签字或签章</w:t>
            </w:r>
            <w:r>
              <w:rPr>
                <w:rFonts w:hAnsi="宋体" w:hint="eastAsia"/>
                <w:szCs w:val="21"/>
                <w:lang w:eastAsia="zh-Hans"/>
              </w:rPr>
              <w:t>)</w:t>
            </w:r>
            <w:r>
              <w:rPr>
                <w:rFonts w:hAnsi="宋体" w:hint="eastAsia"/>
                <w:szCs w:val="21"/>
                <w:lang w:eastAsia="zh-Hans"/>
              </w:rPr>
              <w:t>：</w:t>
            </w:r>
          </w:p>
        </w:tc>
        <w:tc>
          <w:tcPr>
            <w:tcW w:w="4389" w:type="dxa"/>
          </w:tcPr>
          <w:p w14:paraId="53939259"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法定代表人</w:t>
            </w:r>
          </w:p>
          <w:p w14:paraId="5F624DF3"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或授权代表</w:t>
            </w:r>
            <w:r>
              <w:rPr>
                <w:rFonts w:hAnsi="宋体" w:hint="eastAsia"/>
                <w:szCs w:val="21"/>
                <w:lang w:eastAsia="zh-Hans"/>
              </w:rPr>
              <w:t>(</w:t>
            </w:r>
            <w:r>
              <w:rPr>
                <w:rFonts w:hAnsi="宋体" w:hint="eastAsia"/>
                <w:szCs w:val="21"/>
                <w:lang w:eastAsia="zh-Hans"/>
              </w:rPr>
              <w:t>签字或签章</w:t>
            </w:r>
            <w:r>
              <w:rPr>
                <w:rFonts w:hAnsi="宋体" w:hint="eastAsia"/>
                <w:szCs w:val="21"/>
                <w:lang w:eastAsia="zh-Hans"/>
              </w:rPr>
              <w:t>)</w:t>
            </w:r>
            <w:r>
              <w:rPr>
                <w:rFonts w:hAnsi="宋体" w:hint="eastAsia"/>
                <w:szCs w:val="21"/>
                <w:lang w:eastAsia="zh-Hans"/>
              </w:rPr>
              <w:t>：</w:t>
            </w:r>
          </w:p>
        </w:tc>
      </w:tr>
      <w:tr w:rsidR="00E62B02" w14:paraId="564B9A09" w14:textId="77777777">
        <w:tc>
          <w:tcPr>
            <w:tcW w:w="4497" w:type="dxa"/>
          </w:tcPr>
          <w:p w14:paraId="3A57E88E" w14:textId="77777777" w:rsidR="00E62B02" w:rsidRDefault="00E62B02">
            <w:pPr>
              <w:spacing w:beforeLines="50" w:before="156" w:after="78"/>
              <w:ind w:firstLine="560"/>
              <w:rPr>
                <w:rFonts w:hAnsi="宋体" w:hint="eastAsia"/>
                <w:szCs w:val="21"/>
                <w:lang w:eastAsia="zh-Hans"/>
              </w:rPr>
            </w:pPr>
          </w:p>
        </w:tc>
        <w:tc>
          <w:tcPr>
            <w:tcW w:w="4389" w:type="dxa"/>
          </w:tcPr>
          <w:p w14:paraId="598173FD" w14:textId="77777777" w:rsidR="00E62B02" w:rsidRDefault="00E62B02">
            <w:pPr>
              <w:spacing w:beforeLines="50" w:before="156" w:after="78"/>
              <w:ind w:firstLine="560"/>
              <w:rPr>
                <w:rFonts w:hAnsi="宋体" w:hint="eastAsia"/>
                <w:szCs w:val="21"/>
                <w:lang w:eastAsia="zh-Hans"/>
              </w:rPr>
            </w:pPr>
          </w:p>
        </w:tc>
      </w:tr>
      <w:tr w:rsidR="00E62B02" w14:paraId="071CDAB8" w14:textId="77777777">
        <w:tc>
          <w:tcPr>
            <w:tcW w:w="4497" w:type="dxa"/>
          </w:tcPr>
          <w:p w14:paraId="2D611F0A"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w:t>
            </w:r>
          </w:p>
        </w:tc>
        <w:tc>
          <w:tcPr>
            <w:tcW w:w="4389" w:type="dxa"/>
          </w:tcPr>
          <w:p w14:paraId="01F09F53" w14:textId="77777777" w:rsidR="00E62B02" w:rsidRDefault="0096629A">
            <w:pPr>
              <w:spacing w:beforeLines="50" w:before="156" w:after="78"/>
              <w:ind w:firstLine="560"/>
              <w:rPr>
                <w:rFonts w:hAnsi="宋体" w:hint="eastAsia"/>
                <w:szCs w:val="21"/>
                <w:lang w:eastAsia="zh-Hans"/>
              </w:rPr>
            </w:pPr>
            <w:r>
              <w:rPr>
                <w:rFonts w:hAnsi="宋体" w:hint="eastAsia"/>
                <w:szCs w:val="21"/>
                <w:lang w:eastAsia="zh-Hans"/>
              </w:rPr>
              <w:t>日期：</w:t>
            </w:r>
            <w:r>
              <w:rPr>
                <w:rFonts w:hAnsi="宋体" w:hint="eastAsia"/>
                <w:szCs w:val="21"/>
                <w:lang w:eastAsia="zh-Hans"/>
              </w:rPr>
              <w:t xml:space="preserve">    </w:t>
            </w:r>
            <w:r>
              <w:rPr>
                <w:rFonts w:hAnsi="宋体" w:hint="eastAsia"/>
                <w:szCs w:val="21"/>
                <w:lang w:eastAsia="zh-Hans"/>
              </w:rPr>
              <w:t>年</w:t>
            </w:r>
            <w:r>
              <w:rPr>
                <w:rFonts w:hAnsi="宋体" w:hint="eastAsia"/>
                <w:szCs w:val="21"/>
                <w:lang w:eastAsia="zh-Hans"/>
              </w:rPr>
              <w:t xml:space="preserve">    </w:t>
            </w:r>
            <w:r>
              <w:rPr>
                <w:rFonts w:hAnsi="宋体" w:hint="eastAsia"/>
                <w:szCs w:val="21"/>
                <w:lang w:eastAsia="zh-Hans"/>
              </w:rPr>
              <w:t>月</w:t>
            </w:r>
            <w:r>
              <w:rPr>
                <w:rFonts w:hAnsi="宋体" w:hint="eastAsia"/>
                <w:szCs w:val="21"/>
                <w:lang w:eastAsia="zh-Hans"/>
              </w:rPr>
              <w:t xml:space="preserve">    </w:t>
            </w:r>
            <w:r>
              <w:rPr>
                <w:rFonts w:hAnsi="宋体" w:hint="eastAsia"/>
                <w:szCs w:val="21"/>
                <w:lang w:eastAsia="zh-Hans"/>
              </w:rPr>
              <w:t>日</w:t>
            </w:r>
          </w:p>
        </w:tc>
      </w:tr>
    </w:tbl>
    <w:p w14:paraId="78FF74B9" w14:textId="77777777" w:rsidR="00E62B02" w:rsidRDefault="00E62B02">
      <w:pPr>
        <w:spacing w:after="78"/>
        <w:jc w:val="center"/>
        <w:rPr>
          <w:rFonts w:ascii="黑体" w:eastAsia="黑体" w:hAnsi="黑体" w:cs="黑体" w:hint="eastAsia"/>
          <w:szCs w:val="28"/>
          <w:u w:val="single"/>
        </w:rPr>
      </w:pPr>
    </w:p>
    <w:p w14:paraId="7B2DD0A9" w14:textId="77777777" w:rsidR="00E62B02" w:rsidRDefault="00E62B02">
      <w:pPr>
        <w:spacing w:after="78"/>
        <w:jc w:val="center"/>
        <w:rPr>
          <w:rFonts w:ascii="黑体" w:eastAsia="黑体" w:hAnsi="黑体" w:cs="黑体" w:hint="eastAsia"/>
          <w:sz w:val="56"/>
          <w:szCs w:val="56"/>
        </w:rPr>
      </w:pPr>
    </w:p>
    <w:p w14:paraId="27AAD0DE" w14:textId="77777777" w:rsidR="00E62B02" w:rsidRDefault="00E62B02">
      <w:pPr>
        <w:spacing w:after="78"/>
        <w:jc w:val="center"/>
        <w:rPr>
          <w:rFonts w:ascii="黑体" w:eastAsia="黑体" w:hAnsi="黑体" w:cs="黑体" w:hint="eastAsia"/>
          <w:sz w:val="56"/>
          <w:szCs w:val="56"/>
        </w:rPr>
      </w:pPr>
    </w:p>
    <w:bookmarkEnd w:id="9"/>
    <w:bookmarkEnd w:id="10"/>
    <w:bookmarkEnd w:id="11"/>
    <w:p w14:paraId="5F1B96A9" w14:textId="77777777" w:rsidR="00E62B02" w:rsidRDefault="00E62B02">
      <w:pPr>
        <w:widowControl/>
        <w:spacing w:after="78" w:line="640" w:lineRule="exact"/>
        <w:jc w:val="left"/>
      </w:pPr>
    </w:p>
    <w:p w14:paraId="406FAC35" w14:textId="77777777" w:rsidR="00E62B02" w:rsidRDefault="00E62B02">
      <w:pPr>
        <w:widowControl/>
        <w:spacing w:after="78" w:line="640" w:lineRule="exact"/>
        <w:jc w:val="left"/>
      </w:pPr>
    </w:p>
    <w:p w14:paraId="172E4CCA" w14:textId="77777777" w:rsidR="00E62B02" w:rsidRDefault="00E62B02">
      <w:pPr>
        <w:widowControl/>
        <w:spacing w:after="78" w:line="640" w:lineRule="exact"/>
        <w:jc w:val="left"/>
      </w:pPr>
    </w:p>
    <w:p w14:paraId="6644AB8F" w14:textId="77777777" w:rsidR="00E62B02" w:rsidRDefault="0096629A">
      <w:pPr>
        <w:spacing w:after="78"/>
      </w:pPr>
      <w:r>
        <w:br w:type="page"/>
      </w:r>
    </w:p>
    <w:p w14:paraId="73768668" w14:textId="77777777" w:rsidR="00E62B02" w:rsidRDefault="0096629A">
      <w:pPr>
        <w:pStyle w:val="1"/>
        <w:numPr>
          <w:ilvl w:val="0"/>
          <w:numId w:val="2"/>
        </w:numPr>
        <w:spacing w:after="78"/>
        <w:ind w:left="0" w:firstLine="0"/>
        <w:jc w:val="center"/>
        <w:rPr>
          <w:rFonts w:ascii="黑体" w:eastAsia="黑体" w:hAnsi="黑体" w:hint="eastAsia"/>
          <w:sz w:val="32"/>
          <w:szCs w:val="32"/>
        </w:rPr>
      </w:pPr>
      <w:r>
        <w:rPr>
          <w:rFonts w:ascii="黑体" w:eastAsia="黑体" w:hAnsi="黑体" w:hint="eastAsia"/>
          <w:sz w:val="32"/>
          <w:szCs w:val="32"/>
        </w:rPr>
        <w:lastRenderedPageBreak/>
        <w:t>报价文件格式</w:t>
      </w:r>
    </w:p>
    <w:p w14:paraId="250F2E7B" w14:textId="77777777" w:rsidR="00E62B02" w:rsidRDefault="00E62B02">
      <w:pPr>
        <w:spacing w:after="78"/>
      </w:pPr>
    </w:p>
    <w:p w14:paraId="5276F156" w14:textId="77777777" w:rsidR="00E62B02" w:rsidRDefault="0096629A">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E62B02" w14:paraId="3553C088" w14:textId="77777777">
        <w:trPr>
          <w:cantSplit/>
          <w:trHeight w:val="601"/>
          <w:jc w:val="center"/>
        </w:trPr>
        <w:tc>
          <w:tcPr>
            <w:tcW w:w="1522" w:type="dxa"/>
            <w:vAlign w:val="center"/>
          </w:tcPr>
          <w:p w14:paraId="3815431D"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单位名称</w:t>
            </w:r>
            <w:r>
              <w:rPr>
                <w:rFonts w:ascii="仿宋" w:eastAsia="仿宋" w:hAnsi="仿宋" w:cs="仿宋" w:hint="eastAsia"/>
                <w:b/>
                <w:bCs/>
                <w:color w:val="ED0000"/>
                <w:sz w:val="24"/>
                <w:szCs w:val="20"/>
              </w:rPr>
              <w:t>（盖章）</w:t>
            </w:r>
          </w:p>
        </w:tc>
        <w:tc>
          <w:tcPr>
            <w:tcW w:w="6693" w:type="dxa"/>
            <w:gridSpan w:val="6"/>
            <w:vAlign w:val="center"/>
          </w:tcPr>
          <w:p w14:paraId="22BC8555"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2859EA48" w14:textId="77777777">
        <w:trPr>
          <w:cantSplit/>
          <w:trHeight w:val="652"/>
          <w:jc w:val="center"/>
        </w:trPr>
        <w:tc>
          <w:tcPr>
            <w:tcW w:w="1522" w:type="dxa"/>
            <w:vAlign w:val="center"/>
          </w:tcPr>
          <w:p w14:paraId="690DF327"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注册地址</w:t>
            </w:r>
          </w:p>
        </w:tc>
        <w:tc>
          <w:tcPr>
            <w:tcW w:w="3443" w:type="dxa"/>
            <w:gridSpan w:val="3"/>
            <w:vAlign w:val="center"/>
          </w:tcPr>
          <w:p w14:paraId="5735FF86" w14:textId="77777777" w:rsidR="00E62B02" w:rsidRDefault="00E62B02">
            <w:pPr>
              <w:widowControl/>
              <w:spacing w:after="78" w:line="360" w:lineRule="atLeast"/>
              <w:jc w:val="center"/>
              <w:rPr>
                <w:rFonts w:ascii="仿宋" w:eastAsia="仿宋" w:hAnsi="仿宋" w:cs="仿宋" w:hint="eastAsia"/>
                <w:sz w:val="24"/>
                <w:szCs w:val="20"/>
              </w:rPr>
            </w:pPr>
          </w:p>
        </w:tc>
        <w:tc>
          <w:tcPr>
            <w:tcW w:w="1320" w:type="dxa"/>
            <w:vAlign w:val="center"/>
          </w:tcPr>
          <w:p w14:paraId="4D98A826" w14:textId="77777777" w:rsidR="00E62B02" w:rsidRDefault="0096629A">
            <w:pPr>
              <w:widowControl/>
              <w:spacing w:after="78" w:line="360" w:lineRule="atLeast"/>
              <w:rPr>
                <w:rFonts w:ascii="仿宋" w:eastAsia="仿宋" w:hAnsi="仿宋" w:cs="仿宋" w:hint="eastAsia"/>
                <w:sz w:val="24"/>
                <w:szCs w:val="20"/>
              </w:rPr>
            </w:pPr>
            <w:r>
              <w:rPr>
                <w:rFonts w:ascii="仿宋" w:eastAsia="仿宋" w:hAnsi="仿宋" w:cs="仿宋" w:hint="eastAsia"/>
                <w:sz w:val="24"/>
                <w:szCs w:val="20"/>
              </w:rPr>
              <w:t>邮政编码</w:t>
            </w:r>
          </w:p>
        </w:tc>
        <w:tc>
          <w:tcPr>
            <w:tcW w:w="1930" w:type="dxa"/>
            <w:gridSpan w:val="2"/>
            <w:vAlign w:val="center"/>
          </w:tcPr>
          <w:p w14:paraId="747785EE"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2E00DAEC" w14:textId="77777777">
        <w:trPr>
          <w:cantSplit/>
          <w:trHeight w:val="684"/>
          <w:jc w:val="center"/>
        </w:trPr>
        <w:tc>
          <w:tcPr>
            <w:tcW w:w="1522" w:type="dxa"/>
            <w:vAlign w:val="center"/>
          </w:tcPr>
          <w:p w14:paraId="1C7D9883"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联系方式</w:t>
            </w:r>
          </w:p>
        </w:tc>
        <w:tc>
          <w:tcPr>
            <w:tcW w:w="957" w:type="dxa"/>
            <w:vAlign w:val="center"/>
          </w:tcPr>
          <w:p w14:paraId="19509097"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联系人</w:t>
            </w:r>
          </w:p>
        </w:tc>
        <w:tc>
          <w:tcPr>
            <w:tcW w:w="2486" w:type="dxa"/>
            <w:gridSpan w:val="2"/>
            <w:vAlign w:val="center"/>
          </w:tcPr>
          <w:p w14:paraId="42C7B0C5" w14:textId="77777777" w:rsidR="00E62B02" w:rsidRDefault="00E62B02">
            <w:pPr>
              <w:widowControl/>
              <w:spacing w:after="78" w:line="360" w:lineRule="atLeast"/>
              <w:jc w:val="center"/>
              <w:rPr>
                <w:rFonts w:ascii="仿宋" w:eastAsia="仿宋" w:hAnsi="仿宋" w:cs="仿宋" w:hint="eastAsia"/>
                <w:sz w:val="24"/>
                <w:szCs w:val="20"/>
              </w:rPr>
            </w:pPr>
          </w:p>
        </w:tc>
        <w:tc>
          <w:tcPr>
            <w:tcW w:w="1320" w:type="dxa"/>
            <w:vAlign w:val="center"/>
          </w:tcPr>
          <w:p w14:paraId="01D54D16"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930" w:type="dxa"/>
            <w:gridSpan w:val="2"/>
            <w:vAlign w:val="center"/>
          </w:tcPr>
          <w:p w14:paraId="6EFAFE76"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6B27E005" w14:textId="77777777">
        <w:trPr>
          <w:trHeight w:val="618"/>
          <w:jc w:val="center"/>
        </w:trPr>
        <w:tc>
          <w:tcPr>
            <w:tcW w:w="1522" w:type="dxa"/>
            <w:vAlign w:val="center"/>
          </w:tcPr>
          <w:p w14:paraId="71DB696C"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法定代表人</w:t>
            </w:r>
          </w:p>
        </w:tc>
        <w:tc>
          <w:tcPr>
            <w:tcW w:w="957" w:type="dxa"/>
            <w:vAlign w:val="center"/>
          </w:tcPr>
          <w:p w14:paraId="09683E56"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姓名</w:t>
            </w:r>
          </w:p>
        </w:tc>
        <w:tc>
          <w:tcPr>
            <w:tcW w:w="3806" w:type="dxa"/>
            <w:gridSpan w:val="3"/>
            <w:vAlign w:val="center"/>
          </w:tcPr>
          <w:p w14:paraId="7F2C2482" w14:textId="77777777" w:rsidR="00E62B02" w:rsidRDefault="00E62B02">
            <w:pPr>
              <w:widowControl/>
              <w:spacing w:after="78" w:line="360" w:lineRule="atLeast"/>
              <w:jc w:val="center"/>
              <w:rPr>
                <w:rFonts w:ascii="仿宋" w:eastAsia="仿宋" w:hAnsi="仿宋" w:cs="仿宋" w:hint="eastAsia"/>
                <w:sz w:val="24"/>
                <w:szCs w:val="20"/>
              </w:rPr>
            </w:pPr>
          </w:p>
        </w:tc>
        <w:tc>
          <w:tcPr>
            <w:tcW w:w="850" w:type="dxa"/>
            <w:vAlign w:val="center"/>
          </w:tcPr>
          <w:p w14:paraId="5B818310"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电话</w:t>
            </w:r>
          </w:p>
        </w:tc>
        <w:tc>
          <w:tcPr>
            <w:tcW w:w="1080" w:type="dxa"/>
            <w:vAlign w:val="center"/>
          </w:tcPr>
          <w:p w14:paraId="128DF620"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36DF6014" w14:textId="77777777">
        <w:trPr>
          <w:cantSplit/>
          <w:trHeight w:val="628"/>
          <w:jc w:val="center"/>
        </w:trPr>
        <w:tc>
          <w:tcPr>
            <w:tcW w:w="1522" w:type="dxa"/>
            <w:vAlign w:val="center"/>
          </w:tcPr>
          <w:p w14:paraId="73CA1B12"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成立时间</w:t>
            </w:r>
          </w:p>
        </w:tc>
        <w:tc>
          <w:tcPr>
            <w:tcW w:w="2196" w:type="dxa"/>
            <w:gridSpan w:val="2"/>
            <w:tcBorders>
              <w:bottom w:val="single" w:sz="4" w:space="0" w:color="auto"/>
            </w:tcBorders>
            <w:vAlign w:val="center"/>
          </w:tcPr>
          <w:p w14:paraId="2B7D7A1A" w14:textId="77777777" w:rsidR="00E62B02" w:rsidRDefault="00E62B02">
            <w:pPr>
              <w:widowControl/>
              <w:spacing w:after="78" w:line="360" w:lineRule="atLeast"/>
              <w:jc w:val="center"/>
              <w:rPr>
                <w:rFonts w:ascii="仿宋" w:eastAsia="仿宋" w:hAnsi="仿宋" w:cs="仿宋" w:hint="eastAsia"/>
                <w:sz w:val="24"/>
                <w:szCs w:val="20"/>
              </w:rPr>
            </w:pPr>
          </w:p>
        </w:tc>
        <w:tc>
          <w:tcPr>
            <w:tcW w:w="4497" w:type="dxa"/>
            <w:gridSpan w:val="4"/>
            <w:tcBorders>
              <w:bottom w:val="single" w:sz="4" w:space="0" w:color="auto"/>
            </w:tcBorders>
            <w:vAlign w:val="center"/>
          </w:tcPr>
          <w:p w14:paraId="07C1F4F7" w14:textId="77777777" w:rsidR="00E62B02" w:rsidRDefault="0096629A">
            <w:pPr>
              <w:widowControl/>
              <w:spacing w:after="78" w:line="360" w:lineRule="atLeast"/>
              <w:jc w:val="left"/>
              <w:rPr>
                <w:rFonts w:ascii="仿宋" w:eastAsia="仿宋" w:hAnsi="仿宋" w:cs="仿宋" w:hint="eastAsia"/>
                <w:sz w:val="24"/>
                <w:szCs w:val="20"/>
              </w:rPr>
            </w:pPr>
            <w:r>
              <w:rPr>
                <w:rFonts w:ascii="仿宋" w:eastAsia="仿宋" w:hAnsi="仿宋" w:cs="仿宋" w:hint="eastAsia"/>
                <w:sz w:val="24"/>
                <w:szCs w:val="20"/>
              </w:rPr>
              <w:t>员工总人数：</w:t>
            </w:r>
          </w:p>
        </w:tc>
      </w:tr>
      <w:tr w:rsidR="00E62B02" w14:paraId="7256C6F3" w14:textId="77777777">
        <w:trPr>
          <w:cantSplit/>
          <w:trHeight w:val="567"/>
          <w:jc w:val="center"/>
        </w:trPr>
        <w:tc>
          <w:tcPr>
            <w:tcW w:w="1522" w:type="dxa"/>
            <w:vAlign w:val="center"/>
          </w:tcPr>
          <w:p w14:paraId="3275A985"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营业执照号</w:t>
            </w:r>
          </w:p>
        </w:tc>
        <w:tc>
          <w:tcPr>
            <w:tcW w:w="6693" w:type="dxa"/>
            <w:gridSpan w:val="6"/>
            <w:vAlign w:val="center"/>
          </w:tcPr>
          <w:p w14:paraId="66F52D61" w14:textId="77777777" w:rsidR="00E62B02" w:rsidRDefault="00E62B02">
            <w:pPr>
              <w:spacing w:after="78" w:line="360" w:lineRule="atLeast"/>
              <w:jc w:val="center"/>
              <w:rPr>
                <w:rFonts w:ascii="仿宋" w:eastAsia="仿宋" w:hAnsi="仿宋" w:cs="仿宋" w:hint="eastAsia"/>
                <w:sz w:val="24"/>
                <w:szCs w:val="20"/>
              </w:rPr>
            </w:pPr>
          </w:p>
          <w:p w14:paraId="66DAC8D0"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23C19B82" w14:textId="77777777">
        <w:trPr>
          <w:cantSplit/>
          <w:trHeight w:val="567"/>
          <w:jc w:val="center"/>
        </w:trPr>
        <w:tc>
          <w:tcPr>
            <w:tcW w:w="1522" w:type="dxa"/>
            <w:vAlign w:val="center"/>
          </w:tcPr>
          <w:p w14:paraId="061B4DFE"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注册资金</w:t>
            </w:r>
          </w:p>
        </w:tc>
        <w:tc>
          <w:tcPr>
            <w:tcW w:w="6693" w:type="dxa"/>
            <w:gridSpan w:val="6"/>
            <w:vAlign w:val="center"/>
          </w:tcPr>
          <w:p w14:paraId="608BCA89" w14:textId="77777777" w:rsidR="00E62B02" w:rsidRDefault="00E62B02">
            <w:pPr>
              <w:spacing w:after="78" w:line="360" w:lineRule="atLeast"/>
              <w:jc w:val="center"/>
              <w:rPr>
                <w:rFonts w:ascii="仿宋" w:eastAsia="仿宋" w:hAnsi="仿宋" w:cs="仿宋" w:hint="eastAsia"/>
                <w:sz w:val="24"/>
                <w:szCs w:val="20"/>
              </w:rPr>
            </w:pPr>
          </w:p>
          <w:p w14:paraId="6DE5CBA0"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5F9D336E" w14:textId="77777777">
        <w:trPr>
          <w:cantSplit/>
          <w:trHeight w:val="659"/>
          <w:jc w:val="center"/>
        </w:trPr>
        <w:tc>
          <w:tcPr>
            <w:tcW w:w="1522" w:type="dxa"/>
            <w:vAlign w:val="center"/>
          </w:tcPr>
          <w:p w14:paraId="557790BC"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开户银行</w:t>
            </w:r>
          </w:p>
        </w:tc>
        <w:tc>
          <w:tcPr>
            <w:tcW w:w="6693" w:type="dxa"/>
            <w:gridSpan w:val="6"/>
            <w:tcBorders>
              <w:top w:val="single" w:sz="4" w:space="0" w:color="auto"/>
            </w:tcBorders>
            <w:vAlign w:val="center"/>
          </w:tcPr>
          <w:p w14:paraId="66F85336"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3719E6E2" w14:textId="77777777">
        <w:trPr>
          <w:cantSplit/>
          <w:trHeight w:val="758"/>
          <w:jc w:val="center"/>
        </w:trPr>
        <w:tc>
          <w:tcPr>
            <w:tcW w:w="1522" w:type="dxa"/>
            <w:vAlign w:val="center"/>
          </w:tcPr>
          <w:p w14:paraId="2CCAE39F"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开户账号</w:t>
            </w:r>
          </w:p>
        </w:tc>
        <w:tc>
          <w:tcPr>
            <w:tcW w:w="6693" w:type="dxa"/>
            <w:gridSpan w:val="6"/>
            <w:vAlign w:val="center"/>
          </w:tcPr>
          <w:p w14:paraId="7E8B0A5F"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2C00B36D" w14:textId="77777777">
        <w:trPr>
          <w:cantSplit/>
          <w:trHeight w:val="1885"/>
          <w:jc w:val="center"/>
        </w:trPr>
        <w:tc>
          <w:tcPr>
            <w:tcW w:w="1522" w:type="dxa"/>
            <w:vAlign w:val="center"/>
          </w:tcPr>
          <w:p w14:paraId="77BB360D"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经营范围</w:t>
            </w:r>
          </w:p>
        </w:tc>
        <w:tc>
          <w:tcPr>
            <w:tcW w:w="6693" w:type="dxa"/>
            <w:gridSpan w:val="6"/>
            <w:vAlign w:val="center"/>
          </w:tcPr>
          <w:p w14:paraId="64159BA3" w14:textId="77777777" w:rsidR="00E62B02" w:rsidRDefault="00E62B02">
            <w:pPr>
              <w:widowControl/>
              <w:spacing w:after="78" w:line="360" w:lineRule="atLeast"/>
              <w:jc w:val="center"/>
              <w:rPr>
                <w:rFonts w:ascii="仿宋" w:eastAsia="仿宋" w:hAnsi="仿宋" w:cs="仿宋" w:hint="eastAsia"/>
                <w:sz w:val="24"/>
                <w:szCs w:val="20"/>
              </w:rPr>
            </w:pPr>
          </w:p>
        </w:tc>
      </w:tr>
      <w:tr w:rsidR="00E62B02" w14:paraId="09CFE95D" w14:textId="77777777">
        <w:trPr>
          <w:cantSplit/>
          <w:trHeight w:val="1072"/>
          <w:jc w:val="center"/>
        </w:trPr>
        <w:tc>
          <w:tcPr>
            <w:tcW w:w="1522" w:type="dxa"/>
            <w:vAlign w:val="center"/>
          </w:tcPr>
          <w:p w14:paraId="31F03610" w14:textId="77777777" w:rsidR="00E62B02" w:rsidRDefault="0096629A">
            <w:pPr>
              <w:widowControl/>
              <w:spacing w:after="78" w:line="360" w:lineRule="atLeast"/>
              <w:jc w:val="center"/>
              <w:rPr>
                <w:rFonts w:ascii="仿宋" w:eastAsia="仿宋" w:hAnsi="仿宋" w:cs="仿宋" w:hint="eastAsia"/>
                <w:sz w:val="24"/>
                <w:szCs w:val="20"/>
              </w:rPr>
            </w:pPr>
            <w:r>
              <w:rPr>
                <w:rFonts w:ascii="仿宋" w:eastAsia="仿宋" w:hAnsi="仿宋" w:cs="仿宋" w:hint="eastAsia"/>
                <w:sz w:val="24"/>
                <w:szCs w:val="20"/>
              </w:rPr>
              <w:t>企业简介</w:t>
            </w:r>
          </w:p>
        </w:tc>
        <w:tc>
          <w:tcPr>
            <w:tcW w:w="6693" w:type="dxa"/>
            <w:gridSpan w:val="6"/>
            <w:vAlign w:val="center"/>
          </w:tcPr>
          <w:p w14:paraId="6756D901" w14:textId="77777777" w:rsidR="00E62B02" w:rsidRDefault="00E62B02">
            <w:pPr>
              <w:widowControl/>
              <w:spacing w:after="78" w:line="360" w:lineRule="atLeast"/>
              <w:jc w:val="center"/>
              <w:rPr>
                <w:rFonts w:ascii="仿宋" w:eastAsia="仿宋" w:hAnsi="仿宋" w:cs="仿宋" w:hint="eastAsia"/>
                <w:sz w:val="24"/>
                <w:szCs w:val="20"/>
              </w:rPr>
            </w:pPr>
          </w:p>
        </w:tc>
      </w:tr>
    </w:tbl>
    <w:p w14:paraId="08383AC7" w14:textId="77777777" w:rsidR="00E62B02" w:rsidRDefault="00E62B02">
      <w:pPr>
        <w:spacing w:after="78"/>
        <w:ind w:firstLine="560"/>
      </w:pPr>
    </w:p>
    <w:p w14:paraId="70339B4A" w14:textId="77777777" w:rsidR="00E62B02" w:rsidRDefault="00E62B02">
      <w:pPr>
        <w:spacing w:after="78"/>
        <w:ind w:firstLine="560"/>
      </w:pPr>
    </w:p>
    <w:p w14:paraId="06D94C2A" w14:textId="77777777" w:rsidR="00E62B02" w:rsidRDefault="00E62B02">
      <w:pPr>
        <w:spacing w:after="78"/>
        <w:ind w:firstLine="560"/>
      </w:pPr>
    </w:p>
    <w:p w14:paraId="594B987C" w14:textId="77777777" w:rsidR="00E62B02" w:rsidRDefault="0096629A">
      <w:pPr>
        <w:snapToGrid w:val="0"/>
        <w:spacing w:afterLines="0" w:line="360" w:lineRule="auto"/>
        <w:ind w:firstLineChars="250" w:firstLine="527"/>
        <w:jc w:val="right"/>
        <w:rPr>
          <w:rFonts w:ascii="仿宋" w:eastAsia="仿宋" w:hAnsi="仿宋" w:cs="Arial" w:hint="eastAsia"/>
          <w:b/>
          <w:bCs/>
        </w:rPr>
      </w:pPr>
      <w:r>
        <w:rPr>
          <w:rFonts w:ascii="仿宋" w:eastAsia="仿宋" w:hAnsi="仿宋"/>
          <w:b/>
          <w:szCs w:val="21"/>
        </w:rPr>
        <w:br w:type="page"/>
      </w:r>
    </w:p>
    <w:p w14:paraId="4425B3D9" w14:textId="77777777" w:rsidR="00E62B02" w:rsidRDefault="00E62B02">
      <w:pPr>
        <w:snapToGrid w:val="0"/>
        <w:spacing w:afterLines="0" w:line="360" w:lineRule="auto"/>
        <w:ind w:firstLineChars="250" w:firstLine="525"/>
        <w:jc w:val="right"/>
        <w:rPr>
          <w:rFonts w:ascii="仿宋" w:eastAsia="仿宋" w:hAnsi="仿宋" w:cs="Arial" w:hint="eastAsia"/>
        </w:rPr>
      </w:pPr>
    </w:p>
    <w:p w14:paraId="75716DC3" w14:textId="77777777" w:rsidR="00E62B02" w:rsidRDefault="0096629A">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资质文件</w:t>
      </w:r>
    </w:p>
    <w:p w14:paraId="1B8CBB31" w14:textId="77777777" w:rsidR="00E62B02" w:rsidRDefault="0096629A">
      <w:pPr>
        <w:pStyle w:val="3"/>
        <w:spacing w:beforeLines="50" w:before="156" w:afterLines="50" w:after="156" w:line="415" w:lineRule="auto"/>
        <w:jc w:val="center"/>
        <w:rPr>
          <w:rFonts w:ascii="仿宋" w:eastAsia="仿宋" w:hAnsi="仿宋" w:cs="宋体" w:hint="eastAsia"/>
          <w:color w:val="000000"/>
          <w:sz w:val="24"/>
          <w:szCs w:val="21"/>
        </w:rPr>
      </w:pPr>
      <w:r>
        <w:rPr>
          <w:rFonts w:ascii="仿宋" w:eastAsia="仿宋" w:hAnsi="仿宋" w:cs="宋体" w:hint="eastAsia"/>
          <w:color w:val="000000"/>
          <w:sz w:val="24"/>
          <w:szCs w:val="21"/>
        </w:rPr>
        <w:t>承诺函</w:t>
      </w:r>
    </w:p>
    <w:p w14:paraId="00F60944" w14:textId="77777777" w:rsidR="00E62B02" w:rsidRDefault="0096629A">
      <w:pPr>
        <w:tabs>
          <w:tab w:val="left" w:pos="630"/>
        </w:tabs>
        <w:spacing w:after="78" w:line="276" w:lineRule="auto"/>
        <w:rPr>
          <w:rFonts w:ascii="仿宋" w:eastAsia="仿宋" w:hAnsi="仿宋" w:hint="eastAsia"/>
          <w:color w:val="000000"/>
          <w:szCs w:val="21"/>
        </w:rPr>
      </w:pPr>
      <w:r>
        <w:rPr>
          <w:rFonts w:ascii="仿宋" w:eastAsia="仿宋" w:hAnsi="仿宋" w:hint="eastAsia"/>
          <w:color w:val="000000"/>
          <w:kern w:val="0"/>
          <w:szCs w:val="21"/>
        </w:rPr>
        <w:t>深圳市深水环境科技有限公司</w:t>
      </w:r>
      <w:r>
        <w:rPr>
          <w:rFonts w:ascii="仿宋" w:eastAsia="仿宋" w:hAnsi="仿宋"/>
          <w:color w:val="000000"/>
          <w:szCs w:val="21"/>
        </w:rPr>
        <w:t>：</w:t>
      </w:r>
    </w:p>
    <w:p w14:paraId="79CE2D99" w14:textId="77777777" w:rsidR="00E62B02" w:rsidRDefault="0096629A">
      <w:pPr>
        <w:spacing w:after="78" w:line="276" w:lineRule="auto"/>
        <w:ind w:firstLine="560"/>
        <w:rPr>
          <w:rFonts w:ascii="仿宋" w:eastAsia="仿宋" w:hAnsi="仿宋" w:hint="eastAsia"/>
          <w:szCs w:val="21"/>
        </w:rPr>
      </w:pPr>
      <w:r>
        <w:rPr>
          <w:rFonts w:ascii="仿宋" w:eastAsia="仿宋" w:hAnsi="仿宋"/>
          <w:color w:val="000000"/>
          <w:szCs w:val="21"/>
        </w:rPr>
        <w:t>根据贵方关于</w:t>
      </w:r>
      <w:r>
        <w:rPr>
          <w:rFonts w:ascii="仿宋" w:eastAsia="仿宋" w:hAnsi="仿宋" w:hint="eastAsia"/>
          <w:bCs/>
          <w:color w:val="000000"/>
          <w:szCs w:val="21"/>
          <w:u w:val="single"/>
        </w:rPr>
        <w:t>隔膜压滤机系统及其配套设备拆卸劳务服务项目</w:t>
      </w:r>
      <w:r>
        <w:rPr>
          <w:rFonts w:ascii="仿宋" w:eastAsia="仿宋" w:hAnsi="仿宋"/>
          <w:color w:val="000000"/>
          <w:szCs w:val="21"/>
        </w:rPr>
        <w:t>的</w:t>
      </w:r>
      <w:r>
        <w:rPr>
          <w:rFonts w:ascii="仿宋" w:eastAsia="仿宋" w:hAnsi="仿宋" w:hint="eastAsia"/>
          <w:color w:val="000000"/>
          <w:szCs w:val="21"/>
        </w:rPr>
        <w:t>询价</w:t>
      </w:r>
      <w:r>
        <w:rPr>
          <w:rFonts w:ascii="仿宋" w:eastAsia="仿宋" w:hAnsi="仿宋"/>
          <w:color w:val="000000"/>
          <w:szCs w:val="21"/>
        </w:rPr>
        <w:t>文件的要求，我单位正式参加贵方组织的</w:t>
      </w:r>
      <w:r>
        <w:rPr>
          <w:rFonts w:ascii="仿宋" w:eastAsia="仿宋" w:hAnsi="仿宋" w:hint="eastAsia"/>
          <w:color w:val="000000"/>
          <w:szCs w:val="21"/>
          <w:u w:val="single"/>
        </w:rPr>
        <w:t>隔膜压滤机系统及其配套设备拆卸劳务服务项目</w:t>
      </w:r>
      <w:r>
        <w:rPr>
          <w:rFonts w:ascii="仿宋" w:eastAsia="仿宋" w:hAnsi="仿宋" w:hint="eastAsia"/>
          <w:bCs/>
          <w:color w:val="000000"/>
          <w:szCs w:val="21"/>
        </w:rPr>
        <w:t>报价</w:t>
      </w:r>
      <w:r>
        <w:rPr>
          <w:rFonts w:ascii="仿宋" w:eastAsia="仿宋" w:hAnsi="仿宋"/>
          <w:color w:val="000000"/>
          <w:szCs w:val="21"/>
        </w:rPr>
        <w:t>，作出以下承诺：</w:t>
      </w:r>
    </w:p>
    <w:p w14:paraId="75B833C0" w14:textId="77777777" w:rsidR="00E62B02" w:rsidRDefault="0096629A">
      <w:pPr>
        <w:pStyle w:val="222"/>
        <w:numPr>
          <w:ilvl w:val="0"/>
          <w:numId w:val="4"/>
        </w:numPr>
        <w:spacing w:line="276" w:lineRule="auto"/>
        <w:ind w:firstLineChars="200" w:firstLine="422"/>
        <w:jc w:val="both"/>
        <w:rPr>
          <w:rFonts w:ascii="仿宋" w:eastAsia="仿宋" w:hAnsi="仿宋" w:cs="Times New Roman" w:hint="eastAsia"/>
          <w:b w:val="0"/>
          <w:kern w:val="2"/>
          <w:sz w:val="21"/>
          <w:szCs w:val="21"/>
        </w:rPr>
      </w:pPr>
      <w:r>
        <w:rPr>
          <w:rFonts w:ascii="仿宋" w:eastAsia="仿宋" w:hAnsi="仿宋" w:cs="Times New Roman" w:hint="eastAsia"/>
          <w:bCs/>
          <w:kern w:val="2"/>
          <w:sz w:val="21"/>
          <w:szCs w:val="21"/>
        </w:rPr>
        <w:t>参选承诺</w:t>
      </w:r>
      <w:r>
        <w:rPr>
          <w:rFonts w:ascii="仿宋" w:eastAsia="仿宋" w:hAnsi="仿宋" w:cs="Times New Roman" w:hint="eastAsia"/>
          <w:b w:val="0"/>
          <w:kern w:val="2"/>
          <w:sz w:val="21"/>
          <w:szCs w:val="21"/>
        </w:rPr>
        <w:t>：</w:t>
      </w:r>
    </w:p>
    <w:p w14:paraId="36A64B28" w14:textId="77777777" w:rsidR="00E62B02" w:rsidRDefault="0096629A">
      <w:pPr>
        <w:pStyle w:val="222"/>
        <w:spacing w:line="276" w:lineRule="auto"/>
        <w:ind w:firstLineChars="200" w:firstLine="420"/>
        <w:jc w:val="both"/>
        <w:rPr>
          <w:rFonts w:ascii="仿宋" w:eastAsia="仿宋" w:hAnsi="仿宋" w:cs="Times New Roman" w:hint="eastAsia"/>
          <w:b w:val="0"/>
          <w:kern w:val="2"/>
          <w:sz w:val="21"/>
          <w:szCs w:val="21"/>
        </w:rPr>
      </w:pPr>
      <w:r>
        <w:rPr>
          <w:rFonts w:ascii="仿宋" w:eastAsia="仿宋" w:hAnsi="仿宋" w:cs="Times New Roman"/>
          <w:b w:val="0"/>
          <w:kern w:val="2"/>
          <w:sz w:val="21"/>
          <w:szCs w:val="21"/>
        </w:rPr>
        <w:t>1.提交的所有文件、资格、证明、陈述、数据均是真实的和准确的。若存在任何与提供的资料不符的情况，我公司愿为由此产生的一切后果负责。</w:t>
      </w:r>
    </w:p>
    <w:p w14:paraId="249E017E" w14:textId="77777777" w:rsidR="00E62B02" w:rsidRDefault="0096629A">
      <w:pPr>
        <w:tabs>
          <w:tab w:val="left" w:pos="945"/>
          <w:tab w:val="left" w:pos="126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2.我公司完全满足</w:t>
      </w:r>
      <w:r>
        <w:rPr>
          <w:rFonts w:ascii="仿宋" w:eastAsia="仿宋" w:hAnsi="仿宋" w:hint="eastAsia"/>
          <w:color w:val="000000"/>
          <w:szCs w:val="21"/>
        </w:rPr>
        <w:t>询价公告</w:t>
      </w:r>
      <w:r>
        <w:rPr>
          <w:rFonts w:ascii="仿宋" w:eastAsia="仿宋" w:hAnsi="仿宋"/>
          <w:color w:val="000000"/>
          <w:szCs w:val="21"/>
        </w:rPr>
        <w:t>中全部实质性要求，响应贵司在</w:t>
      </w:r>
      <w:r>
        <w:rPr>
          <w:rFonts w:ascii="仿宋" w:eastAsia="仿宋" w:hAnsi="仿宋" w:hint="eastAsia"/>
          <w:color w:val="000000"/>
          <w:szCs w:val="21"/>
        </w:rPr>
        <w:t>询价</w:t>
      </w:r>
      <w:r>
        <w:rPr>
          <w:rFonts w:ascii="仿宋" w:eastAsia="仿宋" w:hAnsi="仿宋"/>
          <w:color w:val="000000"/>
          <w:szCs w:val="21"/>
        </w:rPr>
        <w:t>公告中提出的各项要求。</w:t>
      </w:r>
    </w:p>
    <w:p w14:paraId="5CAC0EF2" w14:textId="77777777" w:rsidR="00E62B02" w:rsidRDefault="0096629A">
      <w:pPr>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3.保证遵守</w:t>
      </w:r>
      <w:r>
        <w:rPr>
          <w:rFonts w:ascii="仿宋" w:eastAsia="仿宋" w:hAnsi="仿宋" w:hint="eastAsia"/>
          <w:color w:val="000000"/>
          <w:szCs w:val="21"/>
        </w:rPr>
        <w:t>询价</w:t>
      </w:r>
      <w:r>
        <w:rPr>
          <w:rFonts w:ascii="仿宋" w:eastAsia="仿宋" w:hAnsi="仿宋"/>
          <w:color w:val="000000"/>
          <w:szCs w:val="21"/>
        </w:rPr>
        <w:t>公告中的有关规定，保证忠实地执行双方所签署的经济合同，并承担合同规定的责任义务。</w:t>
      </w:r>
    </w:p>
    <w:p w14:paraId="4FC64164" w14:textId="77777777" w:rsidR="00E62B02" w:rsidRDefault="0096629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4.愿意向贵方提供任何与该项目报价有关的数据、情况和技术资料。</w:t>
      </w:r>
    </w:p>
    <w:p w14:paraId="03C76D40" w14:textId="77777777" w:rsidR="00E62B02" w:rsidRDefault="0096629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5.我们已详细审核全部</w:t>
      </w:r>
      <w:r>
        <w:rPr>
          <w:rFonts w:ascii="仿宋" w:eastAsia="仿宋" w:hAnsi="仿宋" w:hint="eastAsia"/>
          <w:color w:val="000000"/>
          <w:szCs w:val="21"/>
        </w:rPr>
        <w:t>询价</w:t>
      </w:r>
      <w:r>
        <w:rPr>
          <w:rFonts w:ascii="仿宋" w:eastAsia="仿宋" w:hAnsi="仿宋"/>
          <w:color w:val="000000"/>
          <w:szCs w:val="21"/>
        </w:rPr>
        <w:t>公告、</w:t>
      </w:r>
      <w:r>
        <w:rPr>
          <w:rFonts w:ascii="仿宋" w:eastAsia="仿宋" w:hAnsi="仿宋" w:hint="eastAsia"/>
          <w:color w:val="000000"/>
          <w:szCs w:val="21"/>
        </w:rPr>
        <w:t>报价文件</w:t>
      </w:r>
      <w:r>
        <w:rPr>
          <w:rFonts w:ascii="仿宋" w:eastAsia="仿宋" w:hAnsi="仿宋"/>
          <w:color w:val="000000"/>
          <w:szCs w:val="21"/>
        </w:rPr>
        <w:t>，我们知道必须放弃提出含糊不清或误解问题的权利。</w:t>
      </w:r>
    </w:p>
    <w:p w14:paraId="14B6F483" w14:textId="77777777" w:rsidR="00E62B02" w:rsidRDefault="0096629A">
      <w:pPr>
        <w:tabs>
          <w:tab w:val="left" w:pos="1110"/>
        </w:tabs>
        <w:spacing w:after="78" w:line="276" w:lineRule="auto"/>
        <w:ind w:firstLineChars="200" w:firstLine="420"/>
        <w:rPr>
          <w:rFonts w:ascii="仿宋" w:eastAsia="仿宋" w:hAnsi="仿宋" w:hint="eastAsia"/>
          <w:color w:val="000000"/>
          <w:szCs w:val="21"/>
        </w:rPr>
      </w:pPr>
      <w:r>
        <w:rPr>
          <w:rFonts w:ascii="仿宋" w:eastAsia="仿宋" w:hAnsi="仿宋"/>
          <w:color w:val="000000"/>
          <w:szCs w:val="21"/>
        </w:rPr>
        <w:t>6.我们完全理解贵方不一定接受最低报价或收到的任何报价。</w:t>
      </w:r>
    </w:p>
    <w:p w14:paraId="49CF0B46" w14:textId="77777777" w:rsidR="00E62B02" w:rsidRDefault="0096629A">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7.我公司承诺不将本项目转包或分包给其他任何机构。</w:t>
      </w:r>
    </w:p>
    <w:p w14:paraId="26F0536C" w14:textId="77777777" w:rsidR="00E62B02" w:rsidRDefault="0096629A">
      <w:pPr>
        <w:tabs>
          <w:tab w:val="left" w:pos="1110"/>
        </w:tabs>
        <w:spacing w:after="78" w:line="276" w:lineRule="auto"/>
        <w:ind w:firstLineChars="200" w:firstLine="420"/>
        <w:rPr>
          <w:rFonts w:ascii="仿宋" w:eastAsia="仿宋" w:hAnsi="仿宋" w:hint="eastAsia"/>
          <w:szCs w:val="21"/>
        </w:rPr>
      </w:pPr>
      <w:r>
        <w:rPr>
          <w:rFonts w:ascii="仿宋" w:eastAsia="仿宋" w:hAnsi="仿宋"/>
          <w:szCs w:val="21"/>
        </w:rPr>
        <w:t>8.我公司承诺符合以下要求：</w:t>
      </w:r>
      <w:r>
        <w:rPr>
          <w:rFonts w:ascii="仿宋" w:eastAsia="仿宋" w:hAnsi="仿宋" w:hint="eastAsia"/>
          <w:szCs w:val="21"/>
        </w:rPr>
        <w:t xml:space="preserve"> </w:t>
      </w:r>
    </w:p>
    <w:p w14:paraId="6CBD2BA6" w14:textId="77777777" w:rsidR="00E62B02" w:rsidRDefault="0096629A">
      <w:pPr>
        <w:tabs>
          <w:tab w:val="left" w:pos="7665"/>
        </w:tabs>
        <w:spacing w:after="78" w:line="276" w:lineRule="auto"/>
        <w:ind w:firstLineChars="200" w:firstLine="420"/>
        <w:rPr>
          <w:rFonts w:ascii="仿宋" w:eastAsia="仿宋" w:hAnsi="仿宋" w:hint="eastAsia"/>
          <w:szCs w:val="21"/>
        </w:rPr>
      </w:pPr>
      <w:bookmarkStart w:id="29" w:name="_Hlk173334961"/>
      <w:r>
        <w:rPr>
          <w:rFonts w:ascii="仿宋" w:eastAsia="仿宋" w:hAnsi="仿宋" w:hint="eastAsia"/>
          <w:szCs w:val="21"/>
        </w:rPr>
        <w:t>（1）具有良好的商业信誉、未被列入工商系统经营异常名录或严重违法失信企业名单，未被列入人民法院公布的失信被执行人名单；</w:t>
      </w:r>
    </w:p>
    <w:p w14:paraId="30408235"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（2）近一年内（2024年7月至今）或成立至今（成立不足一年的单位）财务状况无亏损或净资产大于0；</w:t>
      </w:r>
    </w:p>
    <w:p w14:paraId="35CFEB52"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（3）近两年内（2023年7月至今）或成立至今（成立不足两年的单位）至少具备一项正在实施或已完成的类似业绩；</w:t>
      </w:r>
    </w:p>
    <w:p w14:paraId="048367E2"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hint="eastAsia"/>
          <w:szCs w:val="21"/>
        </w:rPr>
        <w:t>（4）</w:t>
      </w:r>
      <w:r>
        <w:rPr>
          <w:rFonts w:ascii="仿宋" w:eastAsia="仿宋" w:hAnsi="仿宋"/>
          <w:szCs w:val="21"/>
        </w:rPr>
        <w:t>不存在与单位负责人为同一人或者存在直接控股、管理关系的其他供应商参与同一合同项下的采购活动的行为</w:t>
      </w:r>
      <w:r>
        <w:rPr>
          <w:rFonts w:ascii="仿宋" w:eastAsia="仿宋" w:hAnsi="仿宋" w:hint="eastAsia"/>
          <w:szCs w:val="21"/>
        </w:rPr>
        <w:t>；</w:t>
      </w:r>
    </w:p>
    <w:p w14:paraId="4034FA54" w14:textId="77777777" w:rsidR="00E62B02" w:rsidRDefault="0096629A">
      <w:pPr>
        <w:tabs>
          <w:tab w:val="left" w:pos="1110"/>
        </w:tabs>
        <w:spacing w:after="78" w:line="276" w:lineRule="auto"/>
        <w:ind w:firstLineChars="200" w:firstLine="420"/>
        <w:rPr>
          <w:rFonts w:ascii="仿宋" w:eastAsia="仿宋" w:hAnsi="仿宋" w:hint="eastAsia"/>
          <w:color w:val="000000"/>
          <w:szCs w:val="21"/>
        </w:rPr>
      </w:pPr>
      <w:bookmarkStart w:id="30" w:name="_Hlk180658013"/>
      <w:bookmarkEnd w:id="29"/>
      <w:r>
        <w:rPr>
          <w:rFonts w:ascii="仿宋" w:eastAsia="仿宋" w:hAnsi="仿宋" w:hint="eastAsia"/>
          <w:szCs w:val="21"/>
        </w:rPr>
        <w:t>（5）未组成联合体参选。</w:t>
      </w:r>
    </w:p>
    <w:p w14:paraId="4B744F51" w14:textId="77777777" w:rsidR="00E62B02" w:rsidRDefault="0096629A">
      <w:pPr>
        <w:pStyle w:val="222"/>
        <w:numPr>
          <w:ilvl w:val="0"/>
          <w:numId w:val="4"/>
        </w:numPr>
        <w:spacing w:line="276" w:lineRule="auto"/>
        <w:ind w:firstLineChars="200" w:firstLine="422"/>
        <w:jc w:val="both"/>
        <w:rPr>
          <w:rFonts w:ascii="仿宋" w:eastAsia="仿宋" w:hAnsi="仿宋" w:cs="Times New Roman" w:hint="eastAsia"/>
          <w:bCs/>
          <w:kern w:val="2"/>
          <w:sz w:val="21"/>
          <w:szCs w:val="21"/>
        </w:rPr>
      </w:pPr>
      <w:bookmarkStart w:id="31" w:name="_Hlk180658034"/>
      <w:bookmarkEnd w:id="30"/>
      <w:r>
        <w:rPr>
          <w:rFonts w:ascii="仿宋" w:eastAsia="仿宋" w:hAnsi="仿宋" w:cs="Times New Roman" w:hint="eastAsia"/>
          <w:bCs/>
          <w:kern w:val="2"/>
          <w:sz w:val="21"/>
          <w:szCs w:val="21"/>
        </w:rPr>
        <w:t>廉洁承诺：</w:t>
      </w:r>
    </w:p>
    <w:p w14:paraId="4813B85B"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为保证交易公平、公正、廉洁、诚信，抵制商业贿赂和不正当竞争，根据国家有关法律法规及廉洁建设相关规定，对于贵公司开展的</w:t>
      </w:r>
      <w:r>
        <w:rPr>
          <w:rFonts w:ascii="仿宋" w:eastAsia="仿宋" w:hAnsi="仿宋" w:hint="eastAsia"/>
          <w:szCs w:val="21"/>
        </w:rPr>
        <w:t>隔膜压滤机系统及其配套设备拆卸劳务服务项目</w:t>
      </w:r>
      <w:r>
        <w:rPr>
          <w:rFonts w:ascii="仿宋" w:eastAsia="仿宋" w:hAnsi="仿宋"/>
          <w:szCs w:val="21"/>
        </w:rPr>
        <w:t>选聘，特承诺如下：</w:t>
      </w:r>
    </w:p>
    <w:p w14:paraId="37946469"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1.此次交易严格遵守相关法律、法规、相关政策，未采取任何违法违纪行为损害国家、</w:t>
      </w:r>
      <w:r>
        <w:rPr>
          <w:rFonts w:ascii="仿宋" w:eastAsia="仿宋" w:hAnsi="仿宋"/>
          <w:szCs w:val="21"/>
        </w:rPr>
        <w:lastRenderedPageBreak/>
        <w:t>集体利益和双方合法权益。</w:t>
      </w:r>
    </w:p>
    <w:p w14:paraId="52DCD275"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2.此次交易过程中所提供的一切相关资料均符合相关法律法规规定和有关要求，材料内容真实有效，无虚报、瞒报或不报的情况。</w:t>
      </w:r>
    </w:p>
    <w:p w14:paraId="7C82A2D3"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3.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3AAD6E11" w14:textId="77777777" w:rsidR="00E62B02" w:rsidRDefault="0096629A">
      <w:pPr>
        <w:tabs>
          <w:tab w:val="left" w:pos="7665"/>
        </w:tabs>
        <w:spacing w:after="78" w:line="276" w:lineRule="auto"/>
        <w:ind w:firstLineChars="200" w:firstLine="420"/>
        <w:rPr>
          <w:rFonts w:ascii="仿宋" w:eastAsia="仿宋" w:hAnsi="仿宋" w:hint="eastAsia"/>
          <w:szCs w:val="21"/>
        </w:rPr>
      </w:pPr>
      <w:r>
        <w:rPr>
          <w:rFonts w:ascii="仿宋" w:eastAsia="仿宋" w:hAnsi="仿宋"/>
          <w:szCs w:val="21"/>
        </w:rPr>
        <w:t>4.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31"/>
    <w:p w14:paraId="2A644DEE" w14:textId="77777777" w:rsidR="00E62B02" w:rsidRDefault="00E62B02">
      <w:pPr>
        <w:tabs>
          <w:tab w:val="left" w:pos="1110"/>
        </w:tabs>
        <w:spacing w:after="78" w:line="276" w:lineRule="auto"/>
        <w:ind w:firstLineChars="200" w:firstLine="420"/>
        <w:rPr>
          <w:rFonts w:ascii="仿宋" w:eastAsia="仿宋" w:hAnsi="仿宋" w:hint="eastAsia"/>
          <w:color w:val="000000"/>
          <w:szCs w:val="21"/>
        </w:rPr>
      </w:pPr>
    </w:p>
    <w:p w14:paraId="650E6F70" w14:textId="77777777" w:rsidR="00E62B02" w:rsidRDefault="0096629A">
      <w:pPr>
        <w:spacing w:after="78" w:line="276" w:lineRule="auto"/>
        <w:ind w:left="525"/>
        <w:rPr>
          <w:rFonts w:ascii="仿宋" w:eastAsia="仿宋" w:hAnsi="仿宋" w:hint="eastAsia"/>
          <w:color w:val="000000"/>
          <w:szCs w:val="21"/>
        </w:rPr>
      </w:pPr>
      <w:r>
        <w:rPr>
          <w:rFonts w:ascii="仿宋" w:eastAsia="仿宋" w:hAnsi="仿宋"/>
          <w:color w:val="000000"/>
          <w:szCs w:val="21"/>
        </w:rPr>
        <w:t>参选单位：</w:t>
      </w:r>
      <w:r>
        <w:rPr>
          <w:rFonts w:ascii="仿宋" w:eastAsia="仿宋" w:hAnsi="仿宋"/>
          <w:szCs w:val="21"/>
          <w:u w:val="single"/>
        </w:rPr>
        <w:t>（盖</w:t>
      </w:r>
      <w:r>
        <w:rPr>
          <w:rFonts w:ascii="仿宋" w:eastAsia="仿宋" w:hAnsi="仿宋" w:hint="eastAsia"/>
          <w:szCs w:val="21"/>
          <w:u w:val="single"/>
        </w:rPr>
        <w:t>章</w:t>
      </w:r>
      <w:r>
        <w:rPr>
          <w:rFonts w:ascii="仿宋" w:eastAsia="仿宋" w:hAnsi="仿宋"/>
          <w:szCs w:val="21"/>
          <w:u w:val="single"/>
        </w:rPr>
        <w:t>）</w:t>
      </w:r>
    </w:p>
    <w:p w14:paraId="75D5FC91" w14:textId="77777777" w:rsidR="00E62B02" w:rsidRDefault="0096629A">
      <w:pPr>
        <w:spacing w:after="78" w:line="276" w:lineRule="auto"/>
        <w:ind w:firstLineChars="300" w:firstLine="630"/>
        <w:rPr>
          <w:rFonts w:ascii="仿宋" w:eastAsia="仿宋" w:hAnsi="仿宋" w:hint="eastAsia"/>
          <w:b/>
          <w:szCs w:val="21"/>
        </w:rPr>
      </w:pPr>
      <w:r>
        <w:rPr>
          <w:rFonts w:ascii="仿宋" w:eastAsia="仿宋" w:hAnsi="仿宋"/>
          <w:color w:val="000000"/>
          <w:szCs w:val="21"/>
        </w:rPr>
        <w:t>年    月    日</w:t>
      </w:r>
    </w:p>
    <w:p w14:paraId="2D47418F"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21AAE098"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3376F24C" w14:textId="77777777" w:rsidR="00E62B02" w:rsidRDefault="0096629A">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753A2798"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530DF831" w14:textId="77777777" w:rsidR="00E62B02" w:rsidRDefault="0096629A">
      <w:pPr>
        <w:pStyle w:val="3"/>
        <w:spacing w:beforeLines="50" w:before="156" w:afterLines="50" w:after="156"/>
        <w:ind w:leftChars="200" w:left="1020" w:hanging="600"/>
        <w:jc w:val="left"/>
        <w:rPr>
          <w:rFonts w:ascii="仿宋" w:eastAsia="仿宋" w:hAnsi="仿宋" w:cs="宋体" w:hint="eastAsia"/>
          <w:color w:val="000000"/>
          <w:sz w:val="24"/>
          <w:szCs w:val="21"/>
        </w:rPr>
      </w:pPr>
      <w:bookmarkStart w:id="32" w:name="_Hlk180658069"/>
      <w:r>
        <w:rPr>
          <w:rFonts w:ascii="仿宋" w:eastAsia="仿宋" w:hAnsi="仿宋" w:cs="宋体" w:hint="eastAsia"/>
          <w:color w:val="000000"/>
          <w:sz w:val="24"/>
          <w:szCs w:val="21"/>
        </w:rPr>
        <w:t>营业执照（需盖章）</w:t>
      </w:r>
    </w:p>
    <w:p w14:paraId="59F740F2" w14:textId="77777777" w:rsidR="00E62B02" w:rsidRDefault="0096629A">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noProof/>
          <w:color w:val="000000"/>
          <w:sz w:val="24"/>
          <w:szCs w:val="21"/>
        </w:rPr>
        <mc:AlternateContent>
          <mc:Choice Requires="wps">
            <w:drawing>
              <wp:anchor distT="0" distB="0" distL="114300" distR="114300" simplePos="0" relativeHeight="251659264" behindDoc="0" locked="0" layoutInCell="1" allowOverlap="1" wp14:anchorId="3CE1AA28" wp14:editId="384992A7">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C5E0206" w14:textId="77777777" w:rsidR="00E62B02" w:rsidRDefault="00E62B02">
                            <w:pPr>
                              <w:spacing w:after="7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w:pict>
              <v:shape id="文本框 1" o:spid="_x0000_s1026" o:spt="202" type="#_x0000_t202" style="position:absolute;left:0pt;margin-left:0.75pt;margin-top:0.9pt;height:282pt;width:425.25pt;z-index:251659264;mso-width-relative:page;mso-height-relative:page;" fillcolor="#FFFFFF [3201]" filled="t" stroked="t" coordsize="21600,21600" o:gfxdata="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zRVHtMA&#10;AAAHAQAADwAAAAAAAAABACAAAAAiAAAAZHJzL2Rvd25yZXYueG1sUEsBAhQAFAAAAAgAh07iQOA4&#10;eGddAgAAwgQAAA4AAAAAAAAAAQAgAAAAIgEAAGRycy9lMm9Eb2MueG1sUEsFBgAAAAAGAAYAWQEA&#10;APEFAAAAAA==&#10;">
                <v:fill on="t" focussize="0,0"/>
                <v:stroke weight="0.5pt" color="#000000 [3213]" joinstyle="round"/>
                <v:imagedata o:title=""/>
                <o:lock v:ext="edit" aspectratio="f"/>
                <v:textbox>
                  <w:txbxContent>
                    <w:p w14:paraId="2D31E1FC">
                      <w:pPr>
                        <w:spacing w:after="78"/>
                      </w:pPr>
                    </w:p>
                  </w:txbxContent>
                </v:textbox>
              </v:shape>
            </w:pict>
          </mc:Fallback>
        </mc:AlternateContent>
      </w:r>
    </w:p>
    <w:p w14:paraId="7D837940"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37CF7753"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2D21745C"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7779B2A7"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12C7AA94"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10E7B7A0"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247C3005"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4B4B00D0"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176B12F7"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01C35AB0"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3E7AB3F5"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04568352"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bookmarkEnd w:id="32"/>
    <w:p w14:paraId="05F88595" w14:textId="77777777" w:rsidR="00E62B02" w:rsidRDefault="0096629A">
      <w:pPr>
        <w:tabs>
          <w:tab w:val="left" w:pos="1110"/>
        </w:tabs>
        <w:spacing w:after="78" w:line="276" w:lineRule="auto"/>
        <w:ind w:firstLineChars="200" w:firstLine="480"/>
        <w:rPr>
          <w:rFonts w:ascii="仿宋" w:eastAsia="仿宋" w:hAnsi="仿宋" w:cs="宋体" w:hint="eastAsia"/>
          <w:color w:val="000000"/>
          <w:sz w:val="24"/>
          <w:szCs w:val="21"/>
        </w:rPr>
      </w:pPr>
      <w:r>
        <w:rPr>
          <w:rFonts w:ascii="仿宋" w:eastAsia="仿宋" w:hAnsi="仿宋" w:cs="宋体" w:hint="eastAsia"/>
          <w:color w:val="000000"/>
          <w:sz w:val="24"/>
          <w:szCs w:val="21"/>
        </w:rPr>
        <w:br w:type="page"/>
      </w:r>
    </w:p>
    <w:p w14:paraId="2A295FB9" w14:textId="77777777" w:rsidR="00E62B02" w:rsidRDefault="00E62B02">
      <w:pPr>
        <w:tabs>
          <w:tab w:val="left" w:pos="1110"/>
        </w:tabs>
        <w:spacing w:after="78" w:line="276" w:lineRule="auto"/>
        <w:ind w:firstLineChars="200" w:firstLine="480"/>
        <w:rPr>
          <w:rFonts w:ascii="仿宋" w:eastAsia="仿宋" w:hAnsi="仿宋" w:cs="宋体" w:hint="eastAsia"/>
          <w:color w:val="000000"/>
          <w:sz w:val="24"/>
          <w:szCs w:val="21"/>
        </w:rPr>
      </w:pPr>
    </w:p>
    <w:p w14:paraId="104A17B3" w14:textId="77777777" w:rsidR="00E62B02" w:rsidRDefault="0096629A">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r>
        <w:rPr>
          <w:rFonts w:ascii="仿宋" w:eastAsia="仿宋" w:hAnsi="仿宋" w:hint="eastAsia"/>
          <w:b/>
          <w:bCs/>
          <w:kern w:val="0"/>
          <w:sz w:val="24"/>
        </w:rPr>
        <w:t>隔膜压滤机系统及其配套设备拆卸劳务服务项目报价一览表</w:t>
      </w:r>
    </w:p>
    <w:p w14:paraId="057BD931" w14:textId="77777777" w:rsidR="00E62B02" w:rsidRDefault="00E62B02">
      <w:pPr>
        <w:pStyle w:val="a6"/>
        <w:jc w:val="center"/>
        <w:rPr>
          <w:rFonts w:ascii="仿宋" w:eastAsia="仿宋" w:hAnsi="仿宋" w:hint="eastAsia"/>
          <w:sz w:val="22"/>
          <w:szCs w:val="28"/>
        </w:rPr>
      </w:pPr>
    </w:p>
    <w:tbl>
      <w:tblPr>
        <w:tblStyle w:val="af7"/>
        <w:tblW w:w="9747" w:type="dxa"/>
        <w:jc w:val="center"/>
        <w:tblLook w:val="04A0" w:firstRow="1" w:lastRow="0" w:firstColumn="1" w:lastColumn="0" w:noHBand="0" w:noVBand="1"/>
      </w:tblPr>
      <w:tblGrid>
        <w:gridCol w:w="1227"/>
        <w:gridCol w:w="3109"/>
        <w:gridCol w:w="730"/>
        <w:gridCol w:w="963"/>
        <w:gridCol w:w="2683"/>
        <w:gridCol w:w="1035"/>
      </w:tblGrid>
      <w:tr w:rsidR="00E62B02" w14:paraId="3501A4C3" w14:textId="77777777">
        <w:trPr>
          <w:trHeight w:val="413"/>
          <w:jc w:val="center"/>
        </w:trPr>
        <w:tc>
          <w:tcPr>
            <w:tcW w:w="1227" w:type="dxa"/>
            <w:vAlign w:val="center"/>
          </w:tcPr>
          <w:p w14:paraId="7B47D1E3"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报价内容</w:t>
            </w:r>
          </w:p>
        </w:tc>
        <w:tc>
          <w:tcPr>
            <w:tcW w:w="8520" w:type="dxa"/>
            <w:gridSpan w:val="5"/>
            <w:vAlign w:val="center"/>
          </w:tcPr>
          <w:p w14:paraId="0D4BEE4C" w14:textId="77777777" w:rsidR="00E62B02" w:rsidRDefault="0096629A">
            <w:pPr>
              <w:spacing w:afterLines="0" w:line="300" w:lineRule="exact"/>
              <w:jc w:val="center"/>
              <w:rPr>
                <w:rFonts w:ascii="仿宋" w:eastAsia="仿宋" w:hAnsi="仿宋" w:hint="eastAsia"/>
                <w:b/>
                <w:szCs w:val="21"/>
              </w:rPr>
            </w:pPr>
            <w:r>
              <w:rPr>
                <w:rFonts w:ascii="仿宋" w:eastAsia="仿宋" w:hAnsi="仿宋" w:hint="eastAsia"/>
                <w:b/>
                <w:szCs w:val="21"/>
              </w:rPr>
              <w:t>隔膜压滤机系统及其配套设备拆卸劳务服务项目</w:t>
            </w:r>
          </w:p>
        </w:tc>
      </w:tr>
      <w:tr w:rsidR="00E62B02" w14:paraId="6C9650E1" w14:textId="77777777">
        <w:trPr>
          <w:jc w:val="center"/>
        </w:trPr>
        <w:tc>
          <w:tcPr>
            <w:tcW w:w="1227" w:type="dxa"/>
            <w:vMerge w:val="restart"/>
            <w:vAlign w:val="center"/>
          </w:tcPr>
          <w:p w14:paraId="1B1AADCD"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采购单位</w:t>
            </w:r>
          </w:p>
        </w:tc>
        <w:tc>
          <w:tcPr>
            <w:tcW w:w="3839" w:type="dxa"/>
            <w:gridSpan w:val="2"/>
            <w:vMerge w:val="restart"/>
            <w:vAlign w:val="center"/>
          </w:tcPr>
          <w:p w14:paraId="698A4698"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深圳市深水环境科技有限公司</w:t>
            </w:r>
          </w:p>
        </w:tc>
        <w:tc>
          <w:tcPr>
            <w:tcW w:w="963" w:type="dxa"/>
            <w:vAlign w:val="center"/>
          </w:tcPr>
          <w:p w14:paraId="78C32D1A"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报价方</w:t>
            </w:r>
          </w:p>
        </w:tc>
        <w:tc>
          <w:tcPr>
            <w:tcW w:w="3718" w:type="dxa"/>
            <w:gridSpan w:val="2"/>
          </w:tcPr>
          <w:p w14:paraId="72A63042" w14:textId="77777777" w:rsidR="00E62B02" w:rsidRDefault="00E62B02">
            <w:pPr>
              <w:spacing w:afterLines="0"/>
              <w:jc w:val="center"/>
              <w:rPr>
                <w:rFonts w:ascii="仿宋" w:eastAsia="仿宋" w:hAnsi="仿宋" w:hint="eastAsia"/>
                <w:szCs w:val="21"/>
              </w:rPr>
            </w:pPr>
          </w:p>
        </w:tc>
      </w:tr>
      <w:tr w:rsidR="00E62B02" w14:paraId="47F75347" w14:textId="77777777">
        <w:trPr>
          <w:trHeight w:val="245"/>
          <w:jc w:val="center"/>
        </w:trPr>
        <w:tc>
          <w:tcPr>
            <w:tcW w:w="1227" w:type="dxa"/>
            <w:vMerge/>
            <w:vAlign w:val="center"/>
          </w:tcPr>
          <w:p w14:paraId="5DA9C026" w14:textId="77777777" w:rsidR="00E62B02" w:rsidRDefault="00E62B02">
            <w:pPr>
              <w:spacing w:afterLines="0" w:line="300" w:lineRule="exact"/>
              <w:jc w:val="center"/>
              <w:rPr>
                <w:rFonts w:ascii="仿宋" w:eastAsia="仿宋" w:hAnsi="仿宋" w:hint="eastAsia"/>
                <w:szCs w:val="21"/>
              </w:rPr>
            </w:pPr>
          </w:p>
        </w:tc>
        <w:tc>
          <w:tcPr>
            <w:tcW w:w="3839" w:type="dxa"/>
            <w:gridSpan w:val="2"/>
            <w:vMerge/>
            <w:vAlign w:val="center"/>
          </w:tcPr>
          <w:p w14:paraId="543D47BF" w14:textId="77777777" w:rsidR="00E62B02" w:rsidRDefault="00E62B02">
            <w:pPr>
              <w:spacing w:afterLines="0" w:line="300" w:lineRule="exact"/>
              <w:jc w:val="center"/>
              <w:rPr>
                <w:rFonts w:ascii="仿宋" w:eastAsia="仿宋" w:hAnsi="仿宋" w:hint="eastAsia"/>
                <w:szCs w:val="21"/>
              </w:rPr>
            </w:pPr>
          </w:p>
        </w:tc>
        <w:tc>
          <w:tcPr>
            <w:tcW w:w="963" w:type="dxa"/>
            <w:vAlign w:val="center"/>
          </w:tcPr>
          <w:p w14:paraId="4DF65156"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联系人</w:t>
            </w:r>
          </w:p>
        </w:tc>
        <w:tc>
          <w:tcPr>
            <w:tcW w:w="3718" w:type="dxa"/>
            <w:gridSpan w:val="2"/>
          </w:tcPr>
          <w:p w14:paraId="7D9B401B" w14:textId="77777777" w:rsidR="00E62B02" w:rsidRDefault="00E62B02">
            <w:pPr>
              <w:spacing w:afterLines="0"/>
              <w:jc w:val="center"/>
              <w:rPr>
                <w:rFonts w:ascii="仿宋" w:eastAsia="仿宋" w:hAnsi="仿宋" w:hint="eastAsia"/>
                <w:szCs w:val="21"/>
              </w:rPr>
            </w:pPr>
          </w:p>
        </w:tc>
      </w:tr>
      <w:tr w:rsidR="00E62B02" w14:paraId="5178956F" w14:textId="77777777">
        <w:trPr>
          <w:trHeight w:val="267"/>
          <w:jc w:val="center"/>
        </w:trPr>
        <w:tc>
          <w:tcPr>
            <w:tcW w:w="1227" w:type="dxa"/>
            <w:vMerge/>
            <w:vAlign w:val="center"/>
          </w:tcPr>
          <w:p w14:paraId="7642B437" w14:textId="77777777" w:rsidR="00E62B02" w:rsidRDefault="00E62B02">
            <w:pPr>
              <w:spacing w:afterLines="0" w:line="300" w:lineRule="exact"/>
              <w:jc w:val="center"/>
              <w:rPr>
                <w:rFonts w:ascii="仿宋" w:eastAsia="仿宋" w:hAnsi="仿宋" w:hint="eastAsia"/>
                <w:szCs w:val="21"/>
              </w:rPr>
            </w:pPr>
          </w:p>
        </w:tc>
        <w:tc>
          <w:tcPr>
            <w:tcW w:w="3839" w:type="dxa"/>
            <w:gridSpan w:val="2"/>
            <w:vMerge/>
            <w:vAlign w:val="center"/>
          </w:tcPr>
          <w:p w14:paraId="7808919F" w14:textId="77777777" w:rsidR="00E62B02" w:rsidRDefault="00E62B02">
            <w:pPr>
              <w:spacing w:afterLines="0" w:line="300" w:lineRule="exact"/>
              <w:jc w:val="center"/>
              <w:rPr>
                <w:rFonts w:ascii="仿宋" w:eastAsia="仿宋" w:hAnsi="仿宋" w:hint="eastAsia"/>
                <w:szCs w:val="21"/>
              </w:rPr>
            </w:pPr>
          </w:p>
        </w:tc>
        <w:tc>
          <w:tcPr>
            <w:tcW w:w="963" w:type="dxa"/>
            <w:vAlign w:val="center"/>
          </w:tcPr>
          <w:p w14:paraId="7BC77379"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电话</w:t>
            </w:r>
          </w:p>
        </w:tc>
        <w:tc>
          <w:tcPr>
            <w:tcW w:w="3718" w:type="dxa"/>
            <w:gridSpan w:val="2"/>
          </w:tcPr>
          <w:p w14:paraId="2DA5ECC2" w14:textId="77777777" w:rsidR="00E62B02" w:rsidRDefault="00E62B02">
            <w:pPr>
              <w:spacing w:afterLines="0"/>
              <w:jc w:val="center"/>
              <w:rPr>
                <w:rFonts w:ascii="仿宋" w:eastAsia="仿宋" w:hAnsi="仿宋" w:hint="eastAsia"/>
                <w:szCs w:val="21"/>
              </w:rPr>
            </w:pPr>
          </w:p>
        </w:tc>
      </w:tr>
      <w:tr w:rsidR="00E62B02" w14:paraId="7DF34505" w14:textId="77777777">
        <w:trPr>
          <w:jc w:val="center"/>
        </w:trPr>
        <w:tc>
          <w:tcPr>
            <w:tcW w:w="9747" w:type="dxa"/>
            <w:gridSpan w:val="6"/>
            <w:vAlign w:val="center"/>
          </w:tcPr>
          <w:p w14:paraId="1A099DB1" w14:textId="77777777" w:rsidR="00E62B02" w:rsidRDefault="0096629A">
            <w:pPr>
              <w:spacing w:afterLines="0" w:line="300" w:lineRule="exact"/>
              <w:jc w:val="center"/>
              <w:rPr>
                <w:rFonts w:ascii="仿宋" w:eastAsia="仿宋" w:hAnsi="仿宋" w:hint="eastAsia"/>
                <w:b/>
                <w:sz w:val="28"/>
                <w:szCs w:val="28"/>
              </w:rPr>
            </w:pPr>
            <w:r>
              <w:rPr>
                <w:rFonts w:ascii="仿宋" w:eastAsia="仿宋" w:hAnsi="仿宋" w:hint="eastAsia"/>
                <w:szCs w:val="21"/>
              </w:rPr>
              <w:t>*</w:t>
            </w:r>
            <w:r>
              <w:rPr>
                <w:rFonts w:ascii="仿宋" w:eastAsia="仿宋" w:hAnsi="仿宋"/>
                <w:b/>
                <w:sz w:val="28"/>
                <w:szCs w:val="28"/>
              </w:rPr>
              <w:t>明</w:t>
            </w:r>
            <w:r>
              <w:rPr>
                <w:rFonts w:ascii="仿宋" w:eastAsia="仿宋" w:hAnsi="仿宋" w:hint="eastAsia"/>
                <w:b/>
                <w:sz w:val="28"/>
                <w:szCs w:val="28"/>
              </w:rPr>
              <w:t xml:space="preserve"> </w:t>
            </w:r>
            <w:r>
              <w:rPr>
                <w:rFonts w:ascii="仿宋" w:eastAsia="仿宋" w:hAnsi="仿宋"/>
                <w:b/>
                <w:sz w:val="28"/>
                <w:szCs w:val="28"/>
              </w:rPr>
              <w:t>细</w:t>
            </w:r>
          </w:p>
        </w:tc>
      </w:tr>
      <w:tr w:rsidR="00E62B02" w14:paraId="58C93BCF" w14:textId="77777777">
        <w:trPr>
          <w:jc w:val="center"/>
        </w:trPr>
        <w:tc>
          <w:tcPr>
            <w:tcW w:w="1227" w:type="dxa"/>
            <w:vAlign w:val="center"/>
          </w:tcPr>
          <w:p w14:paraId="78ABDA15" w14:textId="77777777" w:rsidR="00E62B02" w:rsidRDefault="0096629A">
            <w:pPr>
              <w:spacing w:afterLines="0" w:line="440" w:lineRule="exact"/>
              <w:jc w:val="center"/>
              <w:rPr>
                <w:rFonts w:ascii="仿宋" w:eastAsia="仿宋" w:hAnsi="仿宋" w:hint="eastAsia"/>
                <w:b/>
                <w:szCs w:val="21"/>
              </w:rPr>
            </w:pPr>
            <w:r>
              <w:rPr>
                <w:rFonts w:ascii="仿宋" w:eastAsia="仿宋" w:hAnsi="仿宋"/>
                <w:b/>
                <w:szCs w:val="21"/>
              </w:rPr>
              <w:t>序号</w:t>
            </w:r>
          </w:p>
        </w:tc>
        <w:tc>
          <w:tcPr>
            <w:tcW w:w="3109" w:type="dxa"/>
            <w:vAlign w:val="center"/>
          </w:tcPr>
          <w:p w14:paraId="73DA4ED6" w14:textId="77777777" w:rsidR="00E62B02" w:rsidRDefault="0096629A">
            <w:pPr>
              <w:spacing w:afterLines="0" w:line="440" w:lineRule="exact"/>
              <w:jc w:val="center"/>
              <w:rPr>
                <w:rFonts w:ascii="仿宋" w:eastAsia="仿宋" w:hAnsi="仿宋" w:hint="eastAsia"/>
                <w:b/>
                <w:szCs w:val="21"/>
              </w:rPr>
            </w:pPr>
            <w:r>
              <w:rPr>
                <w:rFonts w:ascii="仿宋" w:eastAsia="仿宋" w:hAnsi="仿宋" w:hint="eastAsia"/>
                <w:b/>
                <w:szCs w:val="21"/>
              </w:rPr>
              <w:t>项目名称</w:t>
            </w:r>
          </w:p>
        </w:tc>
        <w:tc>
          <w:tcPr>
            <w:tcW w:w="730" w:type="dxa"/>
            <w:vAlign w:val="center"/>
          </w:tcPr>
          <w:p w14:paraId="190F67A6" w14:textId="77777777" w:rsidR="00E62B02" w:rsidRDefault="0096629A">
            <w:pPr>
              <w:spacing w:afterLines="0" w:line="440" w:lineRule="exact"/>
              <w:jc w:val="center"/>
              <w:rPr>
                <w:rFonts w:ascii="仿宋" w:eastAsia="仿宋" w:hAnsi="仿宋" w:hint="eastAsia"/>
                <w:b/>
                <w:szCs w:val="21"/>
              </w:rPr>
            </w:pPr>
            <w:r>
              <w:rPr>
                <w:rFonts w:ascii="仿宋" w:eastAsia="仿宋" w:hAnsi="仿宋"/>
                <w:b/>
                <w:szCs w:val="21"/>
              </w:rPr>
              <w:t>单位</w:t>
            </w:r>
          </w:p>
        </w:tc>
        <w:tc>
          <w:tcPr>
            <w:tcW w:w="963" w:type="dxa"/>
            <w:vAlign w:val="center"/>
          </w:tcPr>
          <w:p w14:paraId="7F08012D" w14:textId="77777777" w:rsidR="00E62B02" w:rsidRDefault="0096629A">
            <w:pPr>
              <w:spacing w:afterLines="0" w:line="440" w:lineRule="exact"/>
              <w:jc w:val="center"/>
              <w:rPr>
                <w:rFonts w:ascii="仿宋" w:eastAsia="仿宋" w:hAnsi="仿宋" w:hint="eastAsia"/>
                <w:b/>
                <w:szCs w:val="21"/>
              </w:rPr>
            </w:pPr>
            <w:r>
              <w:rPr>
                <w:rFonts w:ascii="仿宋" w:eastAsia="仿宋" w:hAnsi="仿宋" w:hint="eastAsia"/>
                <w:b/>
                <w:szCs w:val="21"/>
              </w:rPr>
              <w:t>*</w:t>
            </w:r>
            <w:r>
              <w:rPr>
                <w:rFonts w:ascii="仿宋" w:eastAsia="仿宋" w:hAnsi="仿宋"/>
                <w:b/>
                <w:szCs w:val="21"/>
              </w:rPr>
              <w:t>数量</w:t>
            </w:r>
          </w:p>
        </w:tc>
        <w:tc>
          <w:tcPr>
            <w:tcW w:w="2683" w:type="dxa"/>
            <w:vAlign w:val="center"/>
          </w:tcPr>
          <w:p w14:paraId="71220C30" w14:textId="77777777" w:rsidR="00E62B02" w:rsidRDefault="0096629A">
            <w:pPr>
              <w:spacing w:afterLines="0" w:line="440" w:lineRule="exact"/>
              <w:jc w:val="center"/>
              <w:rPr>
                <w:rFonts w:ascii="仿宋" w:eastAsia="仿宋" w:hAnsi="仿宋" w:hint="eastAsia"/>
                <w:b/>
                <w:szCs w:val="21"/>
              </w:rPr>
            </w:pPr>
            <w:r>
              <w:rPr>
                <w:rFonts w:ascii="仿宋" w:eastAsia="仿宋" w:hAnsi="仿宋" w:hint="eastAsia"/>
                <w:b/>
                <w:szCs w:val="21"/>
              </w:rPr>
              <w:t>*含税应答报价（元）</w:t>
            </w:r>
          </w:p>
        </w:tc>
        <w:tc>
          <w:tcPr>
            <w:tcW w:w="1035" w:type="dxa"/>
            <w:vAlign w:val="center"/>
          </w:tcPr>
          <w:p w14:paraId="423A7C8E" w14:textId="77777777" w:rsidR="00E62B02" w:rsidRDefault="0096629A">
            <w:pPr>
              <w:spacing w:afterLines="0" w:line="440" w:lineRule="exact"/>
              <w:jc w:val="center"/>
              <w:rPr>
                <w:rFonts w:ascii="仿宋" w:eastAsia="仿宋" w:hAnsi="仿宋" w:hint="eastAsia"/>
                <w:b/>
                <w:szCs w:val="21"/>
              </w:rPr>
            </w:pPr>
            <w:r>
              <w:rPr>
                <w:rFonts w:ascii="仿宋" w:eastAsia="仿宋" w:hAnsi="仿宋"/>
                <w:b/>
                <w:szCs w:val="21"/>
              </w:rPr>
              <w:t>备注</w:t>
            </w:r>
          </w:p>
        </w:tc>
      </w:tr>
      <w:tr w:rsidR="00E62B02" w14:paraId="2EB73B96" w14:textId="77777777">
        <w:trPr>
          <w:trHeight w:val="273"/>
          <w:jc w:val="center"/>
        </w:trPr>
        <w:tc>
          <w:tcPr>
            <w:tcW w:w="1227" w:type="dxa"/>
            <w:vAlign w:val="center"/>
          </w:tcPr>
          <w:p w14:paraId="3B086771" w14:textId="77777777" w:rsidR="00E62B02" w:rsidRDefault="00E62B02">
            <w:pPr>
              <w:pStyle w:val="afb"/>
              <w:numPr>
                <w:ilvl w:val="0"/>
                <w:numId w:val="5"/>
              </w:numPr>
              <w:spacing w:afterLines="0" w:after="78" w:line="440" w:lineRule="exact"/>
              <w:ind w:left="0" w:firstLineChars="0" w:firstLine="0"/>
              <w:jc w:val="center"/>
              <w:rPr>
                <w:rFonts w:ascii="仿宋" w:eastAsia="仿宋" w:hAnsi="仿宋" w:hint="eastAsia"/>
                <w:bCs/>
                <w:szCs w:val="21"/>
              </w:rPr>
            </w:pPr>
          </w:p>
        </w:tc>
        <w:tc>
          <w:tcPr>
            <w:tcW w:w="3109" w:type="dxa"/>
            <w:vAlign w:val="center"/>
          </w:tcPr>
          <w:p w14:paraId="4C751B76" w14:textId="77777777" w:rsidR="00E62B02" w:rsidRDefault="0096629A">
            <w:pPr>
              <w:spacing w:afterLines="0" w:line="440" w:lineRule="exact"/>
              <w:jc w:val="center"/>
              <w:rPr>
                <w:rFonts w:ascii="仿宋" w:eastAsia="仿宋" w:hAnsi="仿宋" w:hint="eastAsia"/>
                <w:bCs/>
                <w:szCs w:val="21"/>
              </w:rPr>
            </w:pPr>
            <w:r>
              <w:rPr>
                <w:rFonts w:ascii="仿宋" w:eastAsia="仿宋" w:hAnsi="仿宋" w:hint="eastAsia"/>
                <w:bCs/>
                <w:szCs w:val="21"/>
              </w:rPr>
              <w:t>隔膜压滤机系统及其配套设备拆卸安装劳务服务项目</w:t>
            </w:r>
          </w:p>
        </w:tc>
        <w:tc>
          <w:tcPr>
            <w:tcW w:w="730" w:type="dxa"/>
            <w:vAlign w:val="center"/>
          </w:tcPr>
          <w:p w14:paraId="43AB6DA9" w14:textId="77777777" w:rsidR="00E62B02" w:rsidRDefault="0096629A">
            <w:pPr>
              <w:spacing w:afterLines="0" w:line="440" w:lineRule="exact"/>
              <w:jc w:val="center"/>
              <w:rPr>
                <w:rFonts w:ascii="仿宋" w:eastAsia="仿宋" w:hAnsi="仿宋" w:hint="eastAsia"/>
                <w:bCs/>
                <w:szCs w:val="21"/>
              </w:rPr>
            </w:pPr>
            <w:r>
              <w:rPr>
                <w:rFonts w:ascii="仿宋" w:eastAsia="仿宋" w:hAnsi="仿宋" w:hint="eastAsia"/>
                <w:bCs/>
                <w:szCs w:val="21"/>
              </w:rPr>
              <w:t>项</w:t>
            </w:r>
          </w:p>
        </w:tc>
        <w:tc>
          <w:tcPr>
            <w:tcW w:w="963" w:type="dxa"/>
            <w:vAlign w:val="center"/>
          </w:tcPr>
          <w:p w14:paraId="229AC689" w14:textId="77777777" w:rsidR="00E62B02" w:rsidRDefault="0096629A">
            <w:pPr>
              <w:spacing w:afterLines="0" w:line="440" w:lineRule="exact"/>
              <w:jc w:val="center"/>
              <w:rPr>
                <w:rFonts w:ascii="仿宋" w:eastAsia="仿宋" w:hAnsi="仿宋" w:hint="eastAsia"/>
                <w:bCs/>
                <w:szCs w:val="21"/>
              </w:rPr>
            </w:pPr>
            <w:r>
              <w:rPr>
                <w:rFonts w:ascii="仿宋" w:eastAsia="仿宋" w:hAnsi="仿宋" w:hint="eastAsia"/>
                <w:bCs/>
                <w:szCs w:val="21"/>
              </w:rPr>
              <w:t>一</w:t>
            </w:r>
          </w:p>
        </w:tc>
        <w:tc>
          <w:tcPr>
            <w:tcW w:w="2683" w:type="dxa"/>
            <w:vAlign w:val="center"/>
          </w:tcPr>
          <w:p w14:paraId="26BF3CF4" w14:textId="77777777" w:rsidR="00E62B02" w:rsidRDefault="00E62B02">
            <w:pPr>
              <w:spacing w:afterLines="0" w:line="440" w:lineRule="exact"/>
              <w:jc w:val="center"/>
              <w:rPr>
                <w:rFonts w:ascii="仿宋" w:eastAsia="仿宋" w:hAnsi="仿宋" w:hint="eastAsia"/>
                <w:bCs/>
                <w:szCs w:val="21"/>
              </w:rPr>
            </w:pPr>
          </w:p>
        </w:tc>
        <w:tc>
          <w:tcPr>
            <w:tcW w:w="1035" w:type="dxa"/>
            <w:vAlign w:val="center"/>
          </w:tcPr>
          <w:p w14:paraId="1192258D" w14:textId="77777777" w:rsidR="00E62B02" w:rsidRDefault="00E62B02">
            <w:pPr>
              <w:spacing w:afterLines="0" w:line="440" w:lineRule="exact"/>
              <w:jc w:val="center"/>
              <w:rPr>
                <w:rFonts w:ascii="仿宋" w:eastAsia="仿宋" w:hAnsi="仿宋" w:hint="eastAsia"/>
                <w:bCs/>
                <w:szCs w:val="21"/>
              </w:rPr>
            </w:pPr>
          </w:p>
        </w:tc>
      </w:tr>
      <w:tr w:rsidR="00E62B02" w14:paraId="58F3A759" w14:textId="77777777">
        <w:trPr>
          <w:trHeight w:val="435"/>
          <w:jc w:val="center"/>
        </w:trPr>
        <w:tc>
          <w:tcPr>
            <w:tcW w:w="1227" w:type="dxa"/>
            <w:vAlign w:val="center"/>
          </w:tcPr>
          <w:p w14:paraId="4675A728"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发票类型</w:t>
            </w:r>
          </w:p>
        </w:tc>
        <w:tc>
          <w:tcPr>
            <w:tcW w:w="3839" w:type="dxa"/>
            <w:gridSpan w:val="2"/>
            <w:vAlign w:val="center"/>
          </w:tcPr>
          <w:p w14:paraId="2A9A962E"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增值税专用发票</w:t>
            </w:r>
          </w:p>
        </w:tc>
        <w:tc>
          <w:tcPr>
            <w:tcW w:w="963" w:type="dxa"/>
            <w:vAlign w:val="center"/>
          </w:tcPr>
          <w:p w14:paraId="078024BA"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w:t>
            </w:r>
            <w:r>
              <w:rPr>
                <w:rFonts w:ascii="仿宋" w:eastAsia="仿宋" w:hAnsi="仿宋"/>
                <w:szCs w:val="21"/>
              </w:rPr>
              <w:t>税点</w:t>
            </w:r>
          </w:p>
        </w:tc>
        <w:tc>
          <w:tcPr>
            <w:tcW w:w="3718" w:type="dxa"/>
            <w:gridSpan w:val="2"/>
            <w:vAlign w:val="center"/>
          </w:tcPr>
          <w:p w14:paraId="5A0DA805" w14:textId="77777777" w:rsidR="00E62B02" w:rsidRDefault="00E62B02">
            <w:pPr>
              <w:spacing w:afterLines="0" w:line="300" w:lineRule="exact"/>
              <w:jc w:val="center"/>
              <w:rPr>
                <w:rFonts w:ascii="仿宋" w:eastAsia="仿宋" w:hAnsi="仿宋" w:hint="eastAsia"/>
                <w:szCs w:val="21"/>
              </w:rPr>
            </w:pPr>
          </w:p>
        </w:tc>
      </w:tr>
      <w:tr w:rsidR="00E62B02" w14:paraId="282BDA6E" w14:textId="77777777">
        <w:trPr>
          <w:trHeight w:val="259"/>
          <w:jc w:val="center"/>
        </w:trPr>
        <w:tc>
          <w:tcPr>
            <w:tcW w:w="1227" w:type="dxa"/>
            <w:vAlign w:val="center"/>
          </w:tcPr>
          <w:p w14:paraId="1667F1E1"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付款方式</w:t>
            </w:r>
          </w:p>
        </w:tc>
        <w:tc>
          <w:tcPr>
            <w:tcW w:w="8520" w:type="dxa"/>
            <w:gridSpan w:val="5"/>
            <w:vAlign w:val="center"/>
          </w:tcPr>
          <w:p w14:paraId="2CB6F179"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（1）合同签订生效后甲方向乙方支付合同总额的30%作为预付款；</w:t>
            </w:r>
          </w:p>
          <w:p w14:paraId="015A734C"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（2）拆卸范围工作完成，达到移交标准，通过验收后，甲方向乙方支付合同价的70%。</w:t>
            </w:r>
          </w:p>
          <w:p w14:paraId="0605D0E7"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甲方每次支付款项前，乙方应按甲方要求开具合法有效的等额增值税发票。由于乙方木提供付款申请材料的，付款时间相应顺延，甲方无需承担逾期付款的违约责任。</w:t>
            </w:r>
          </w:p>
        </w:tc>
      </w:tr>
      <w:tr w:rsidR="00E62B02" w14:paraId="4EF8F54D" w14:textId="77777777">
        <w:trPr>
          <w:trHeight w:val="183"/>
          <w:jc w:val="center"/>
        </w:trPr>
        <w:tc>
          <w:tcPr>
            <w:tcW w:w="1227" w:type="dxa"/>
            <w:vAlign w:val="center"/>
          </w:tcPr>
          <w:p w14:paraId="356768E3" w14:textId="77777777" w:rsidR="00E62B02" w:rsidRDefault="0096629A">
            <w:pPr>
              <w:spacing w:afterLines="0" w:line="300" w:lineRule="exact"/>
              <w:jc w:val="center"/>
              <w:rPr>
                <w:rFonts w:ascii="仿宋" w:eastAsia="仿宋" w:hAnsi="仿宋" w:hint="eastAsia"/>
                <w:szCs w:val="21"/>
              </w:rPr>
            </w:pPr>
            <w:r>
              <w:rPr>
                <w:rFonts w:ascii="仿宋" w:eastAsia="仿宋" w:hAnsi="仿宋" w:hint="eastAsia"/>
                <w:szCs w:val="21"/>
              </w:rPr>
              <w:t>*服务期</w:t>
            </w:r>
          </w:p>
        </w:tc>
        <w:tc>
          <w:tcPr>
            <w:tcW w:w="8520" w:type="dxa"/>
            <w:gridSpan w:val="5"/>
            <w:vAlign w:val="center"/>
          </w:tcPr>
          <w:p w14:paraId="5B2FAC7C"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自甲方通知之日起，20日历天完成拆除工作。</w:t>
            </w:r>
          </w:p>
        </w:tc>
      </w:tr>
      <w:tr w:rsidR="00E62B02" w14:paraId="612DBDF5" w14:textId="77777777">
        <w:trPr>
          <w:trHeight w:val="630"/>
          <w:jc w:val="center"/>
        </w:trPr>
        <w:tc>
          <w:tcPr>
            <w:tcW w:w="9747" w:type="dxa"/>
            <w:gridSpan w:val="6"/>
            <w:vAlign w:val="center"/>
          </w:tcPr>
          <w:p w14:paraId="3FE76629"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1、以上为</w:t>
            </w:r>
            <w:r>
              <w:rPr>
                <w:rFonts w:ascii="仿宋" w:eastAsia="仿宋" w:hAnsi="仿宋" w:hint="eastAsia"/>
                <w:sz w:val="22"/>
                <w:szCs w:val="28"/>
              </w:rPr>
              <w:t>参考报价格式，可自行修改；</w:t>
            </w:r>
            <w:r>
              <w:rPr>
                <w:rFonts w:ascii="仿宋" w:eastAsia="仿宋" w:hAnsi="仿宋" w:hint="eastAsia"/>
                <w:szCs w:val="21"/>
              </w:rPr>
              <w:t>如使用本报价单模板，标“*”为必填项;</w:t>
            </w:r>
          </w:p>
          <w:p w14:paraId="2B470EE8"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2、本项目为包干价服务，合同价包括完成服务内容内的人工、材料、机械、车辆台班费等全部费用;</w:t>
            </w:r>
          </w:p>
          <w:p w14:paraId="6013B637"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3、本采购项目以不含税价进行对比，参选单位需填报含税价及税率；</w:t>
            </w:r>
          </w:p>
          <w:p w14:paraId="6F42574F" w14:textId="77777777" w:rsidR="00E62B02" w:rsidRDefault="0096629A">
            <w:pPr>
              <w:spacing w:afterLines="0" w:line="300" w:lineRule="exact"/>
              <w:jc w:val="left"/>
              <w:rPr>
                <w:rFonts w:ascii="仿宋" w:eastAsia="仿宋" w:hAnsi="仿宋" w:hint="eastAsia"/>
                <w:szCs w:val="21"/>
              </w:rPr>
            </w:pPr>
            <w:r>
              <w:rPr>
                <w:rFonts w:ascii="仿宋" w:eastAsia="仿宋" w:hAnsi="仿宋" w:hint="eastAsia"/>
                <w:szCs w:val="21"/>
              </w:rPr>
              <w:t>4、合同含税价计算方式:合同不含税价=含税价/(1+税率)；</w:t>
            </w:r>
          </w:p>
          <w:p w14:paraId="5F1C7127" w14:textId="77777777" w:rsidR="00E62B02" w:rsidRDefault="0096629A">
            <w:pPr>
              <w:spacing w:afterLines="0" w:line="300" w:lineRule="exact"/>
              <w:jc w:val="left"/>
            </w:pPr>
            <w:r>
              <w:rPr>
                <w:rFonts w:ascii="仿宋" w:eastAsia="仿宋" w:hAnsi="仿宋" w:hint="eastAsia"/>
                <w:szCs w:val="21"/>
              </w:rPr>
              <w:t>5、以上报价为最终报价，无现场议价，报价人参与报价即视为已知悉并接受该情况。</w:t>
            </w:r>
          </w:p>
        </w:tc>
      </w:tr>
    </w:tbl>
    <w:p w14:paraId="32DD4336" w14:textId="77777777" w:rsidR="00E62B02" w:rsidRDefault="00E62B02">
      <w:pPr>
        <w:snapToGrid w:val="0"/>
        <w:spacing w:afterLines="0" w:line="360" w:lineRule="auto"/>
        <w:rPr>
          <w:rFonts w:ascii="仿宋" w:eastAsia="仿宋" w:hAnsi="仿宋" w:cs="Arial" w:hint="eastAsia"/>
        </w:rPr>
      </w:pPr>
    </w:p>
    <w:p w14:paraId="6D6834F9" w14:textId="77777777" w:rsidR="00E62B02" w:rsidRDefault="00E62B02">
      <w:pPr>
        <w:snapToGrid w:val="0"/>
        <w:spacing w:afterLines="0" w:line="360" w:lineRule="auto"/>
        <w:ind w:firstLineChars="250" w:firstLine="525"/>
        <w:jc w:val="right"/>
        <w:rPr>
          <w:rFonts w:ascii="仿宋" w:eastAsia="仿宋" w:hAnsi="仿宋" w:cs="Arial" w:hint="eastAsia"/>
        </w:rPr>
      </w:pPr>
    </w:p>
    <w:p w14:paraId="51C523CD" w14:textId="77777777" w:rsidR="00E62B02" w:rsidRDefault="00E62B02">
      <w:pPr>
        <w:snapToGrid w:val="0"/>
        <w:spacing w:afterLines="0" w:line="360" w:lineRule="auto"/>
        <w:ind w:firstLineChars="250" w:firstLine="525"/>
        <w:jc w:val="right"/>
        <w:rPr>
          <w:rFonts w:ascii="仿宋" w:eastAsia="仿宋" w:hAnsi="仿宋" w:cs="Arial" w:hint="eastAsia"/>
        </w:rPr>
      </w:pPr>
    </w:p>
    <w:p w14:paraId="12FB4651" w14:textId="77777777" w:rsidR="00E62B02" w:rsidRDefault="0096629A">
      <w:pPr>
        <w:wordWrap w:val="0"/>
        <w:snapToGrid w:val="0"/>
        <w:spacing w:afterLines="0" w:line="360" w:lineRule="auto"/>
        <w:ind w:firstLineChars="250" w:firstLine="525"/>
        <w:jc w:val="right"/>
        <w:rPr>
          <w:rFonts w:ascii="仿宋" w:eastAsia="仿宋" w:hAnsi="仿宋" w:cs="Arial" w:hint="eastAsia"/>
        </w:rPr>
      </w:pPr>
      <w:r>
        <w:rPr>
          <w:rFonts w:ascii="仿宋" w:eastAsia="仿宋" w:hAnsi="仿宋" w:cs="Arial" w:hint="eastAsia"/>
        </w:rPr>
        <w:t xml:space="preserve">    报价单位盖章 </w:t>
      </w:r>
      <w:r>
        <w:rPr>
          <w:rFonts w:ascii="仿宋" w:eastAsia="仿宋" w:hAnsi="仿宋" w:cs="Arial"/>
        </w:rPr>
        <w:t xml:space="preserve">          </w:t>
      </w:r>
    </w:p>
    <w:p w14:paraId="4CC558E8" w14:textId="77777777" w:rsidR="00E62B02" w:rsidRDefault="0096629A">
      <w:pPr>
        <w:spacing w:after="78" w:line="288" w:lineRule="auto"/>
        <w:jc w:val="right"/>
        <w:rPr>
          <w:rFonts w:ascii="仿宋" w:eastAsia="仿宋" w:hAnsi="仿宋" w:hint="eastAsia"/>
          <w:b/>
          <w:szCs w:val="21"/>
        </w:rPr>
      </w:pPr>
      <w:r>
        <w:rPr>
          <w:rFonts w:ascii="仿宋" w:eastAsia="仿宋" w:hAnsi="仿宋" w:cs="Arial" w:hint="eastAsia"/>
        </w:rPr>
        <w:t xml:space="preserve">时间：    年      月   日   </w:t>
      </w:r>
      <w:r>
        <w:rPr>
          <w:rFonts w:ascii="仿宋" w:eastAsia="仿宋" w:hAnsi="仿宋"/>
          <w:b/>
          <w:szCs w:val="21"/>
        </w:rPr>
        <w:br w:type="page"/>
      </w:r>
    </w:p>
    <w:p w14:paraId="49F0A10F" w14:textId="77777777" w:rsidR="00E62B02" w:rsidRDefault="00E62B02">
      <w:pPr>
        <w:spacing w:after="78" w:line="288" w:lineRule="auto"/>
        <w:rPr>
          <w:rFonts w:ascii="仿宋" w:eastAsia="仿宋" w:hAnsi="仿宋" w:hint="eastAsia"/>
          <w:b/>
          <w:szCs w:val="21"/>
        </w:rPr>
      </w:pPr>
    </w:p>
    <w:p w14:paraId="2F5FA20E" w14:textId="77777777" w:rsidR="00E62B02" w:rsidRDefault="0096629A">
      <w:pPr>
        <w:pStyle w:val="9"/>
        <w:keepNext/>
        <w:keepLines/>
        <w:numPr>
          <w:ilvl w:val="0"/>
          <w:numId w:val="3"/>
        </w:numPr>
        <w:spacing w:afterLines="0" w:after="78" w:line="360" w:lineRule="exact"/>
        <w:ind w:left="0" w:firstLineChars="0" w:firstLine="0"/>
        <w:jc w:val="center"/>
        <w:textAlignment w:val="baseline"/>
        <w:outlineLvl w:val="1"/>
        <w:rPr>
          <w:rFonts w:ascii="仿宋" w:eastAsia="仿宋" w:hAnsi="仿宋" w:hint="eastAsia"/>
          <w:b/>
          <w:bCs/>
          <w:kern w:val="0"/>
          <w:sz w:val="24"/>
        </w:rPr>
      </w:pPr>
      <w:bookmarkStart w:id="33" w:name="_Toc116850266"/>
      <w:bookmarkStart w:id="34" w:name="_Toc133335897"/>
      <w:r>
        <w:rPr>
          <w:rFonts w:ascii="仿宋" w:eastAsia="仿宋" w:hAnsi="仿宋" w:hint="eastAsia"/>
          <w:b/>
          <w:bCs/>
          <w:kern w:val="0"/>
          <w:sz w:val="24"/>
        </w:rPr>
        <w:t>响应供应商认为有必要提供的其他材料</w:t>
      </w:r>
      <w:bookmarkEnd w:id="33"/>
      <w:bookmarkEnd w:id="34"/>
    </w:p>
    <w:p w14:paraId="02D8B241" w14:textId="77777777" w:rsidR="00E62B02" w:rsidRDefault="00E62B02">
      <w:pPr>
        <w:spacing w:after="78" w:line="288" w:lineRule="auto"/>
        <w:rPr>
          <w:rFonts w:ascii="仿宋" w:eastAsia="仿宋" w:hAnsi="仿宋" w:hint="eastAsia"/>
          <w:b/>
          <w:szCs w:val="21"/>
        </w:rPr>
      </w:pPr>
    </w:p>
    <w:sectPr w:rsidR="00E62B02">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043DB" w14:textId="77777777" w:rsidR="00E62B02" w:rsidRDefault="0096629A">
      <w:pPr>
        <w:spacing w:after="60" w:line="240" w:lineRule="auto"/>
      </w:pPr>
      <w:r>
        <w:separator/>
      </w:r>
    </w:p>
  </w:endnote>
  <w:endnote w:type="continuationSeparator" w:id="0">
    <w:p w14:paraId="76C6588D" w14:textId="77777777" w:rsidR="00E62B02" w:rsidRDefault="0096629A">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806BD2E5-142A-434C-AEEF-ECF4BDC2F494}"/>
    <w:embedBold r:id="rId2" w:subsetted="1" w:fontKey="{476DF338-0050-4C5D-8FA9-67B222FF5539}"/>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alibri">
    <w:panose1 w:val="020F0502020204030204"/>
    <w:charset w:val="00"/>
    <w:family w:val="swiss"/>
    <w:pitch w:val="variable"/>
    <w:sig w:usb0="E4002EFF" w:usb1="C000247B" w:usb2="00000009" w:usb3="00000000" w:csb0="000001FF" w:csb1="00000000"/>
    <w:embedRegular r:id="rId3" w:subsetted="1" w:fontKey="{6B049811-50F1-4076-AEA9-3083AF7495E2}"/>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4" w:subsetted="1" w:fontKey="{E28DA685-58AE-4163-B35A-AE9384C35F5E}"/>
    <w:embedBold r:id="rId5" w:subsetted="1" w:fontKey="{A47A7900-B40F-4A89-8115-03978EC74A2F}"/>
  </w:font>
  <w:font w:name="方正小标宋简体">
    <w:altName w:val="微软雅黑"/>
    <w:charset w:val="86"/>
    <w:family w:val="script"/>
    <w:pitch w:val="default"/>
    <w:sig w:usb0="00000001" w:usb1="08000000" w:usb2="00000000" w:usb3="00000000" w:csb0="00040000" w:csb1="00000000"/>
  </w:font>
  <w:font w:name="长城小">
    <w:altName w:val="宋体"/>
    <w:charset w:val="86"/>
    <w:family w:val="modern"/>
    <w:pitch w:val="default"/>
    <w:sig w:usb0="00000000" w:usb1="00000000" w:usb2="00000000" w:usb3="00000000" w:csb0="20160004" w:csb1="00100000"/>
  </w:font>
  <w:font w:name="长城小标宋体">
    <w:altName w:val="微软雅黑"/>
    <w:charset w:val="86"/>
    <w:family w:val="modern"/>
    <w:pitch w:val="default"/>
    <w:embedBold r:id="rId6" w:subsetted="1" w:fontKey="{09D95851-C422-4EB8-B8AB-3028339B78C4}"/>
  </w:font>
  <w:font w:name="仿宋">
    <w:panose1 w:val="02010609060101010101"/>
    <w:charset w:val="86"/>
    <w:family w:val="modern"/>
    <w:pitch w:val="fixed"/>
    <w:sig w:usb0="800002BF" w:usb1="38CF7CFA" w:usb2="00000016" w:usb3="00000000" w:csb0="00040001" w:csb1="00000000"/>
    <w:embedRegular r:id="rId7" w:subsetted="1" w:fontKey="{9AE454FB-44B3-4496-B360-2E80737A8031}"/>
    <w:embedBold r:id="rId8" w:subsetted="1" w:fontKey="{E01FA23D-BB86-4E29-BCD6-6D1F42C04C2A}"/>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F6FB" w14:textId="77777777" w:rsidR="00E62B02" w:rsidRDefault="00E62B02">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1213736"/>
      <w:showingPlcHdr/>
    </w:sdtPr>
    <w:sdtEndPr/>
    <w:sdtContent>
      <w:p w14:paraId="4A414880" w14:textId="77777777" w:rsidR="00E62B02" w:rsidRDefault="0096629A">
        <w:pPr>
          <w:pStyle w:val="ac"/>
          <w:spacing w:after="60"/>
        </w:pPr>
        <w:r>
          <w:t xml:space="preserve">     </w:t>
        </w:r>
      </w:p>
    </w:sdtContent>
  </w:sdt>
  <w:p w14:paraId="45872FD1" w14:textId="77777777" w:rsidR="00E62B02" w:rsidRDefault="00E62B02">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EB21C" w14:textId="77777777" w:rsidR="00E62B02" w:rsidRDefault="00E62B02">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032B8" w14:textId="77777777" w:rsidR="00E62B02" w:rsidRDefault="0096629A">
      <w:pPr>
        <w:spacing w:after="60"/>
      </w:pPr>
      <w:r>
        <w:separator/>
      </w:r>
    </w:p>
  </w:footnote>
  <w:footnote w:type="continuationSeparator" w:id="0">
    <w:p w14:paraId="4DD78B5F" w14:textId="77777777" w:rsidR="00E62B02" w:rsidRDefault="0096629A">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67EE" w14:textId="77777777" w:rsidR="00E62B02" w:rsidRDefault="00E62B0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D477" w14:textId="77777777" w:rsidR="00E62B02" w:rsidRDefault="00E62B02">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A328" w14:textId="77777777" w:rsidR="00E62B02" w:rsidRDefault="00E62B02">
    <w:pPr>
      <w:pStyle w:val="ae"/>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lang w:val="en-U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435720E"/>
    <w:multiLevelType w:val="multilevel"/>
    <w:tmpl w:val="7435720E"/>
    <w:lvl w:ilvl="0">
      <w:start w:val="1"/>
      <w:numFmt w:val="decimal"/>
      <w:lvlText w:val="%1"/>
      <w:lvlJc w:val="left"/>
      <w:pPr>
        <w:ind w:left="440" w:hanging="440"/>
      </w:pPr>
      <w:rPr>
        <w:rFonts w:eastAsia="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358853255">
    <w:abstractNumId w:val="1"/>
  </w:num>
  <w:num w:numId="2" w16cid:durableId="1394743275">
    <w:abstractNumId w:val="4"/>
  </w:num>
  <w:num w:numId="3" w16cid:durableId="1420977769">
    <w:abstractNumId w:val="2"/>
  </w:num>
  <w:num w:numId="4" w16cid:durableId="564880670">
    <w:abstractNumId w:val="0"/>
  </w:num>
  <w:num w:numId="5" w16cid:durableId="12073363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proofState w:spelling="clean"/>
  <w:trackRevisions/>
  <w:defaultTabStop w:val="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VjYjIzZTE0ZjdlZTIxN2Y5OGE2NmU2ODE0ZDA2ZWMifQ=="/>
  </w:docVars>
  <w:rsids>
    <w:rsidRoot w:val="00172A27"/>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ABE"/>
    <w:rsid w:val="000473B8"/>
    <w:rsid w:val="000503D5"/>
    <w:rsid w:val="000510CB"/>
    <w:rsid w:val="00051C43"/>
    <w:rsid w:val="00053E20"/>
    <w:rsid w:val="00054DB0"/>
    <w:rsid w:val="00054F64"/>
    <w:rsid w:val="000553D1"/>
    <w:rsid w:val="00055A46"/>
    <w:rsid w:val="00061327"/>
    <w:rsid w:val="000615B6"/>
    <w:rsid w:val="00062C63"/>
    <w:rsid w:val="000633E4"/>
    <w:rsid w:val="0006510E"/>
    <w:rsid w:val="00066384"/>
    <w:rsid w:val="00066433"/>
    <w:rsid w:val="00066B5E"/>
    <w:rsid w:val="00066C0B"/>
    <w:rsid w:val="00067D56"/>
    <w:rsid w:val="00071566"/>
    <w:rsid w:val="000727AB"/>
    <w:rsid w:val="00074049"/>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0022"/>
    <w:rsid w:val="0009278C"/>
    <w:rsid w:val="00092BDC"/>
    <w:rsid w:val="000937D6"/>
    <w:rsid w:val="00094160"/>
    <w:rsid w:val="000946FA"/>
    <w:rsid w:val="0009543D"/>
    <w:rsid w:val="000968FD"/>
    <w:rsid w:val="0009730F"/>
    <w:rsid w:val="00097A86"/>
    <w:rsid w:val="000A0C2E"/>
    <w:rsid w:val="000A12E4"/>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3D7"/>
    <w:rsid w:val="000D0F25"/>
    <w:rsid w:val="000D2B03"/>
    <w:rsid w:val="000D30E1"/>
    <w:rsid w:val="000D342D"/>
    <w:rsid w:val="000D43C8"/>
    <w:rsid w:val="000D4C4D"/>
    <w:rsid w:val="000D50CC"/>
    <w:rsid w:val="000D5217"/>
    <w:rsid w:val="000D5991"/>
    <w:rsid w:val="000D665B"/>
    <w:rsid w:val="000D6730"/>
    <w:rsid w:val="000D6814"/>
    <w:rsid w:val="000D695B"/>
    <w:rsid w:val="000D73BF"/>
    <w:rsid w:val="000D75A1"/>
    <w:rsid w:val="000E5E41"/>
    <w:rsid w:val="000E63A6"/>
    <w:rsid w:val="000E703F"/>
    <w:rsid w:val="000E7371"/>
    <w:rsid w:val="000F07F4"/>
    <w:rsid w:val="000F0B5C"/>
    <w:rsid w:val="000F1206"/>
    <w:rsid w:val="000F3789"/>
    <w:rsid w:val="000F429F"/>
    <w:rsid w:val="000F73E8"/>
    <w:rsid w:val="000F7BF2"/>
    <w:rsid w:val="001002AF"/>
    <w:rsid w:val="00100400"/>
    <w:rsid w:val="0010113E"/>
    <w:rsid w:val="001043FE"/>
    <w:rsid w:val="0010499F"/>
    <w:rsid w:val="00105AF7"/>
    <w:rsid w:val="00105D03"/>
    <w:rsid w:val="001066C1"/>
    <w:rsid w:val="00106E14"/>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4B20"/>
    <w:rsid w:val="00125941"/>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4F48"/>
    <w:rsid w:val="001562D3"/>
    <w:rsid w:val="00156368"/>
    <w:rsid w:val="001579CF"/>
    <w:rsid w:val="0016064E"/>
    <w:rsid w:val="00161051"/>
    <w:rsid w:val="001618DA"/>
    <w:rsid w:val="00161FF5"/>
    <w:rsid w:val="0016325B"/>
    <w:rsid w:val="00163AF5"/>
    <w:rsid w:val="00163E23"/>
    <w:rsid w:val="00163F72"/>
    <w:rsid w:val="00165A51"/>
    <w:rsid w:val="00166D79"/>
    <w:rsid w:val="001676C6"/>
    <w:rsid w:val="0017071C"/>
    <w:rsid w:val="00170A27"/>
    <w:rsid w:val="00171267"/>
    <w:rsid w:val="00171A0A"/>
    <w:rsid w:val="00171B1D"/>
    <w:rsid w:val="001722E8"/>
    <w:rsid w:val="00172A27"/>
    <w:rsid w:val="00173331"/>
    <w:rsid w:val="0017355A"/>
    <w:rsid w:val="001737A5"/>
    <w:rsid w:val="001741D8"/>
    <w:rsid w:val="00174CE5"/>
    <w:rsid w:val="001760A1"/>
    <w:rsid w:val="00176E17"/>
    <w:rsid w:val="001772BD"/>
    <w:rsid w:val="001772ED"/>
    <w:rsid w:val="00177326"/>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3E02"/>
    <w:rsid w:val="001B5B1B"/>
    <w:rsid w:val="001B5E76"/>
    <w:rsid w:val="001B6992"/>
    <w:rsid w:val="001B7236"/>
    <w:rsid w:val="001B7A65"/>
    <w:rsid w:val="001C14E1"/>
    <w:rsid w:val="001C17E6"/>
    <w:rsid w:val="001C2A3F"/>
    <w:rsid w:val="001C4A3C"/>
    <w:rsid w:val="001C4ACC"/>
    <w:rsid w:val="001C591B"/>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3C10"/>
    <w:rsid w:val="001F784C"/>
    <w:rsid w:val="001F7D6B"/>
    <w:rsid w:val="002013CB"/>
    <w:rsid w:val="00201E91"/>
    <w:rsid w:val="002033CA"/>
    <w:rsid w:val="00203EC6"/>
    <w:rsid w:val="00213A95"/>
    <w:rsid w:val="00213C14"/>
    <w:rsid w:val="00215BBE"/>
    <w:rsid w:val="00215DAB"/>
    <w:rsid w:val="002163CC"/>
    <w:rsid w:val="00217878"/>
    <w:rsid w:val="0021792C"/>
    <w:rsid w:val="00220B3C"/>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5DE1"/>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96F1C"/>
    <w:rsid w:val="002A0105"/>
    <w:rsid w:val="002A0A8C"/>
    <w:rsid w:val="002A35BE"/>
    <w:rsid w:val="002A4B56"/>
    <w:rsid w:val="002A4E4A"/>
    <w:rsid w:val="002A6AD1"/>
    <w:rsid w:val="002A6CD7"/>
    <w:rsid w:val="002A75D4"/>
    <w:rsid w:val="002A7E48"/>
    <w:rsid w:val="002B11D9"/>
    <w:rsid w:val="002B12A1"/>
    <w:rsid w:val="002B1FA8"/>
    <w:rsid w:val="002B4629"/>
    <w:rsid w:val="002B52CC"/>
    <w:rsid w:val="002B6766"/>
    <w:rsid w:val="002C016B"/>
    <w:rsid w:val="002C040F"/>
    <w:rsid w:val="002C14B0"/>
    <w:rsid w:val="002C1E29"/>
    <w:rsid w:val="002C4998"/>
    <w:rsid w:val="002C624E"/>
    <w:rsid w:val="002C7706"/>
    <w:rsid w:val="002D15B6"/>
    <w:rsid w:val="002D182F"/>
    <w:rsid w:val="002D1CC0"/>
    <w:rsid w:val="002D2686"/>
    <w:rsid w:val="002D2804"/>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0337"/>
    <w:rsid w:val="00301D14"/>
    <w:rsid w:val="00302D9D"/>
    <w:rsid w:val="00303182"/>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4F5"/>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8E7"/>
    <w:rsid w:val="00387906"/>
    <w:rsid w:val="00387AC7"/>
    <w:rsid w:val="003922D0"/>
    <w:rsid w:val="00392A11"/>
    <w:rsid w:val="00395E8F"/>
    <w:rsid w:val="003A240D"/>
    <w:rsid w:val="003A38D7"/>
    <w:rsid w:val="003A3DDC"/>
    <w:rsid w:val="003A42F2"/>
    <w:rsid w:val="003A4375"/>
    <w:rsid w:val="003A4D4D"/>
    <w:rsid w:val="003A58CF"/>
    <w:rsid w:val="003A78AB"/>
    <w:rsid w:val="003A7B7A"/>
    <w:rsid w:val="003B1B6C"/>
    <w:rsid w:val="003B1C79"/>
    <w:rsid w:val="003B28F8"/>
    <w:rsid w:val="003B2F78"/>
    <w:rsid w:val="003B3D32"/>
    <w:rsid w:val="003B4475"/>
    <w:rsid w:val="003B5655"/>
    <w:rsid w:val="003B6629"/>
    <w:rsid w:val="003B6ED7"/>
    <w:rsid w:val="003C34F3"/>
    <w:rsid w:val="003C39D2"/>
    <w:rsid w:val="003C49D3"/>
    <w:rsid w:val="003D0A2E"/>
    <w:rsid w:val="003D10D6"/>
    <w:rsid w:val="003D1FA2"/>
    <w:rsid w:val="003D281A"/>
    <w:rsid w:val="003D4F3C"/>
    <w:rsid w:val="003D501B"/>
    <w:rsid w:val="003D7CD3"/>
    <w:rsid w:val="003E1309"/>
    <w:rsid w:val="003E5575"/>
    <w:rsid w:val="003E59AD"/>
    <w:rsid w:val="003E785E"/>
    <w:rsid w:val="003F000B"/>
    <w:rsid w:val="003F1A42"/>
    <w:rsid w:val="003F23AD"/>
    <w:rsid w:val="003F27E5"/>
    <w:rsid w:val="003F418F"/>
    <w:rsid w:val="003F4E96"/>
    <w:rsid w:val="003F50A4"/>
    <w:rsid w:val="003F50F5"/>
    <w:rsid w:val="003F5162"/>
    <w:rsid w:val="003F52CA"/>
    <w:rsid w:val="003F63A2"/>
    <w:rsid w:val="00402007"/>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A7A"/>
    <w:rsid w:val="00425CE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04F6"/>
    <w:rsid w:val="00461B21"/>
    <w:rsid w:val="00461B66"/>
    <w:rsid w:val="004621DD"/>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E6FC2"/>
    <w:rsid w:val="004F063A"/>
    <w:rsid w:val="004F0733"/>
    <w:rsid w:val="004F1ECB"/>
    <w:rsid w:val="004F3AB1"/>
    <w:rsid w:val="004F3E9F"/>
    <w:rsid w:val="004F40F3"/>
    <w:rsid w:val="004F5611"/>
    <w:rsid w:val="004F5A3B"/>
    <w:rsid w:val="004F6DC9"/>
    <w:rsid w:val="004F6F7B"/>
    <w:rsid w:val="00500D35"/>
    <w:rsid w:val="00502DE3"/>
    <w:rsid w:val="0050315C"/>
    <w:rsid w:val="00503900"/>
    <w:rsid w:val="005044BA"/>
    <w:rsid w:val="005046AE"/>
    <w:rsid w:val="00506E75"/>
    <w:rsid w:val="00507E31"/>
    <w:rsid w:val="005109ED"/>
    <w:rsid w:val="005111DB"/>
    <w:rsid w:val="00511639"/>
    <w:rsid w:val="00511D1E"/>
    <w:rsid w:val="00512103"/>
    <w:rsid w:val="00513CB1"/>
    <w:rsid w:val="00514189"/>
    <w:rsid w:val="00514448"/>
    <w:rsid w:val="00515313"/>
    <w:rsid w:val="00516064"/>
    <w:rsid w:val="005163E0"/>
    <w:rsid w:val="00517082"/>
    <w:rsid w:val="005207F6"/>
    <w:rsid w:val="005214D7"/>
    <w:rsid w:val="0052154E"/>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4CD7"/>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5700"/>
    <w:rsid w:val="005D6A44"/>
    <w:rsid w:val="005D7FBC"/>
    <w:rsid w:val="005E0A39"/>
    <w:rsid w:val="005E27B5"/>
    <w:rsid w:val="005E395E"/>
    <w:rsid w:val="005E4610"/>
    <w:rsid w:val="005E47EF"/>
    <w:rsid w:val="005E5472"/>
    <w:rsid w:val="005E56F4"/>
    <w:rsid w:val="005E6A84"/>
    <w:rsid w:val="005F097A"/>
    <w:rsid w:val="005F1488"/>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195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67A3"/>
    <w:rsid w:val="006473F7"/>
    <w:rsid w:val="00650211"/>
    <w:rsid w:val="006519AA"/>
    <w:rsid w:val="0065395A"/>
    <w:rsid w:val="00653D4A"/>
    <w:rsid w:val="00656581"/>
    <w:rsid w:val="006613FE"/>
    <w:rsid w:val="00663DB9"/>
    <w:rsid w:val="0066409A"/>
    <w:rsid w:val="0066452A"/>
    <w:rsid w:val="00667722"/>
    <w:rsid w:val="00671545"/>
    <w:rsid w:val="00671562"/>
    <w:rsid w:val="00672261"/>
    <w:rsid w:val="00672D84"/>
    <w:rsid w:val="006761BF"/>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23C6"/>
    <w:rsid w:val="006A5091"/>
    <w:rsid w:val="006A6B88"/>
    <w:rsid w:val="006A7494"/>
    <w:rsid w:val="006B0BE2"/>
    <w:rsid w:val="006B2CB4"/>
    <w:rsid w:val="006B35D6"/>
    <w:rsid w:val="006B39FA"/>
    <w:rsid w:val="006B3F0D"/>
    <w:rsid w:val="006B5848"/>
    <w:rsid w:val="006B6459"/>
    <w:rsid w:val="006B64D8"/>
    <w:rsid w:val="006B66FE"/>
    <w:rsid w:val="006B6DB3"/>
    <w:rsid w:val="006B75AD"/>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D6F4F"/>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3389"/>
    <w:rsid w:val="007044D7"/>
    <w:rsid w:val="0070574A"/>
    <w:rsid w:val="00705EAC"/>
    <w:rsid w:val="00707AC5"/>
    <w:rsid w:val="00711096"/>
    <w:rsid w:val="007114A3"/>
    <w:rsid w:val="00711AB2"/>
    <w:rsid w:val="0071409A"/>
    <w:rsid w:val="007157A5"/>
    <w:rsid w:val="00717581"/>
    <w:rsid w:val="0072034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1EF3"/>
    <w:rsid w:val="0076322B"/>
    <w:rsid w:val="0076388B"/>
    <w:rsid w:val="00763EC8"/>
    <w:rsid w:val="00765E80"/>
    <w:rsid w:val="00772B2C"/>
    <w:rsid w:val="00773E84"/>
    <w:rsid w:val="0077509D"/>
    <w:rsid w:val="007763A7"/>
    <w:rsid w:val="00780B68"/>
    <w:rsid w:val="00781D4A"/>
    <w:rsid w:val="00782DF4"/>
    <w:rsid w:val="007830F4"/>
    <w:rsid w:val="007831C7"/>
    <w:rsid w:val="007835CB"/>
    <w:rsid w:val="00787166"/>
    <w:rsid w:val="00790143"/>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17E9"/>
    <w:rsid w:val="007D533D"/>
    <w:rsid w:val="007D62E6"/>
    <w:rsid w:val="007D63D8"/>
    <w:rsid w:val="007E0125"/>
    <w:rsid w:val="007E0290"/>
    <w:rsid w:val="007E0E45"/>
    <w:rsid w:val="007E15E5"/>
    <w:rsid w:val="007E1BF9"/>
    <w:rsid w:val="007E1DB8"/>
    <w:rsid w:val="007E3313"/>
    <w:rsid w:val="007E33B2"/>
    <w:rsid w:val="007E3B92"/>
    <w:rsid w:val="007E4C24"/>
    <w:rsid w:val="007E5ACC"/>
    <w:rsid w:val="007E6C06"/>
    <w:rsid w:val="007F13A6"/>
    <w:rsid w:val="007F3C5F"/>
    <w:rsid w:val="007F3F6F"/>
    <w:rsid w:val="007F5C19"/>
    <w:rsid w:val="007F629E"/>
    <w:rsid w:val="007F636F"/>
    <w:rsid w:val="007F6A3A"/>
    <w:rsid w:val="007F7401"/>
    <w:rsid w:val="007F7ABE"/>
    <w:rsid w:val="007F7D56"/>
    <w:rsid w:val="00800BAA"/>
    <w:rsid w:val="0080217A"/>
    <w:rsid w:val="0080300E"/>
    <w:rsid w:val="00804641"/>
    <w:rsid w:val="0080535C"/>
    <w:rsid w:val="00805947"/>
    <w:rsid w:val="008071A7"/>
    <w:rsid w:val="00807BD3"/>
    <w:rsid w:val="00807CE7"/>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37C7A"/>
    <w:rsid w:val="00841972"/>
    <w:rsid w:val="00841F61"/>
    <w:rsid w:val="00844140"/>
    <w:rsid w:val="008449FD"/>
    <w:rsid w:val="008453B1"/>
    <w:rsid w:val="008453BD"/>
    <w:rsid w:val="008465A1"/>
    <w:rsid w:val="00846F07"/>
    <w:rsid w:val="00850246"/>
    <w:rsid w:val="00850729"/>
    <w:rsid w:val="00851AD4"/>
    <w:rsid w:val="00852EA8"/>
    <w:rsid w:val="0085314D"/>
    <w:rsid w:val="008562E8"/>
    <w:rsid w:val="00865D00"/>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289C"/>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2316"/>
    <w:rsid w:val="008B377C"/>
    <w:rsid w:val="008B3794"/>
    <w:rsid w:val="008B78E5"/>
    <w:rsid w:val="008C02A5"/>
    <w:rsid w:val="008C16E0"/>
    <w:rsid w:val="008C26FE"/>
    <w:rsid w:val="008C363B"/>
    <w:rsid w:val="008C4047"/>
    <w:rsid w:val="008C47E8"/>
    <w:rsid w:val="008C57E0"/>
    <w:rsid w:val="008C58BD"/>
    <w:rsid w:val="008C6312"/>
    <w:rsid w:val="008C6D9E"/>
    <w:rsid w:val="008C71BC"/>
    <w:rsid w:val="008D0B4D"/>
    <w:rsid w:val="008D2016"/>
    <w:rsid w:val="008D39DF"/>
    <w:rsid w:val="008D3D30"/>
    <w:rsid w:val="008D5193"/>
    <w:rsid w:val="008D5B7C"/>
    <w:rsid w:val="008D6972"/>
    <w:rsid w:val="008D71CF"/>
    <w:rsid w:val="008D7A38"/>
    <w:rsid w:val="008D7D01"/>
    <w:rsid w:val="008E114F"/>
    <w:rsid w:val="008E1F1C"/>
    <w:rsid w:val="008E3A6A"/>
    <w:rsid w:val="008E3B73"/>
    <w:rsid w:val="008E43ED"/>
    <w:rsid w:val="008E4E7F"/>
    <w:rsid w:val="008E4F19"/>
    <w:rsid w:val="008E6C4A"/>
    <w:rsid w:val="008E6CBC"/>
    <w:rsid w:val="008E6EEF"/>
    <w:rsid w:val="008F07D2"/>
    <w:rsid w:val="008F2D4B"/>
    <w:rsid w:val="008F504D"/>
    <w:rsid w:val="008F55C9"/>
    <w:rsid w:val="008F607E"/>
    <w:rsid w:val="008F6D44"/>
    <w:rsid w:val="008F7E44"/>
    <w:rsid w:val="0090103F"/>
    <w:rsid w:val="0090196F"/>
    <w:rsid w:val="00902697"/>
    <w:rsid w:val="00902980"/>
    <w:rsid w:val="00902D07"/>
    <w:rsid w:val="009030D0"/>
    <w:rsid w:val="009036B7"/>
    <w:rsid w:val="00904AC1"/>
    <w:rsid w:val="009056A9"/>
    <w:rsid w:val="0090577C"/>
    <w:rsid w:val="009061F8"/>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37DE6"/>
    <w:rsid w:val="00940CF0"/>
    <w:rsid w:val="00940D62"/>
    <w:rsid w:val="00942C48"/>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29A"/>
    <w:rsid w:val="0096630C"/>
    <w:rsid w:val="0096637A"/>
    <w:rsid w:val="00967F8D"/>
    <w:rsid w:val="00971D2B"/>
    <w:rsid w:val="00971D42"/>
    <w:rsid w:val="009729B1"/>
    <w:rsid w:val="00973851"/>
    <w:rsid w:val="009738D0"/>
    <w:rsid w:val="009738EB"/>
    <w:rsid w:val="00976638"/>
    <w:rsid w:val="009772DF"/>
    <w:rsid w:val="00977411"/>
    <w:rsid w:val="00977590"/>
    <w:rsid w:val="009800C5"/>
    <w:rsid w:val="00981B44"/>
    <w:rsid w:val="00982154"/>
    <w:rsid w:val="0098527A"/>
    <w:rsid w:val="00986B9F"/>
    <w:rsid w:val="00986BFD"/>
    <w:rsid w:val="00990C82"/>
    <w:rsid w:val="00990FEF"/>
    <w:rsid w:val="00991222"/>
    <w:rsid w:val="0099178C"/>
    <w:rsid w:val="00991F8E"/>
    <w:rsid w:val="0099232A"/>
    <w:rsid w:val="00993254"/>
    <w:rsid w:val="00993537"/>
    <w:rsid w:val="00994D70"/>
    <w:rsid w:val="0099608B"/>
    <w:rsid w:val="009965CD"/>
    <w:rsid w:val="00996EFF"/>
    <w:rsid w:val="0099717E"/>
    <w:rsid w:val="009971A4"/>
    <w:rsid w:val="009979CF"/>
    <w:rsid w:val="009A001F"/>
    <w:rsid w:val="009A0717"/>
    <w:rsid w:val="009A2035"/>
    <w:rsid w:val="009A35CC"/>
    <w:rsid w:val="009A3813"/>
    <w:rsid w:val="009A430A"/>
    <w:rsid w:val="009B3873"/>
    <w:rsid w:val="009B38FC"/>
    <w:rsid w:val="009B4E17"/>
    <w:rsid w:val="009B4EE7"/>
    <w:rsid w:val="009B545B"/>
    <w:rsid w:val="009B5663"/>
    <w:rsid w:val="009B5F12"/>
    <w:rsid w:val="009B612F"/>
    <w:rsid w:val="009B65FC"/>
    <w:rsid w:val="009B69D8"/>
    <w:rsid w:val="009C3680"/>
    <w:rsid w:val="009C4169"/>
    <w:rsid w:val="009C46A4"/>
    <w:rsid w:val="009C490E"/>
    <w:rsid w:val="009C5C82"/>
    <w:rsid w:val="009D05DB"/>
    <w:rsid w:val="009D3047"/>
    <w:rsid w:val="009D3152"/>
    <w:rsid w:val="009D3853"/>
    <w:rsid w:val="009D68B6"/>
    <w:rsid w:val="009E1ED0"/>
    <w:rsid w:val="009E292B"/>
    <w:rsid w:val="009E2EC2"/>
    <w:rsid w:val="009E40DA"/>
    <w:rsid w:val="009E5AFC"/>
    <w:rsid w:val="009E6150"/>
    <w:rsid w:val="009E62FC"/>
    <w:rsid w:val="009E7862"/>
    <w:rsid w:val="009F4A4B"/>
    <w:rsid w:val="009F5149"/>
    <w:rsid w:val="009F543F"/>
    <w:rsid w:val="009F78C0"/>
    <w:rsid w:val="009F79D3"/>
    <w:rsid w:val="00A01023"/>
    <w:rsid w:val="00A01832"/>
    <w:rsid w:val="00A0289E"/>
    <w:rsid w:val="00A06C0C"/>
    <w:rsid w:val="00A105F8"/>
    <w:rsid w:val="00A118E6"/>
    <w:rsid w:val="00A12B11"/>
    <w:rsid w:val="00A14757"/>
    <w:rsid w:val="00A1726D"/>
    <w:rsid w:val="00A17AC2"/>
    <w:rsid w:val="00A17DA8"/>
    <w:rsid w:val="00A20157"/>
    <w:rsid w:val="00A2125B"/>
    <w:rsid w:val="00A21A44"/>
    <w:rsid w:val="00A22A82"/>
    <w:rsid w:val="00A259D8"/>
    <w:rsid w:val="00A26F5E"/>
    <w:rsid w:val="00A2756E"/>
    <w:rsid w:val="00A31042"/>
    <w:rsid w:val="00A31740"/>
    <w:rsid w:val="00A32C21"/>
    <w:rsid w:val="00A33D09"/>
    <w:rsid w:val="00A35108"/>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0EB7"/>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778"/>
    <w:rsid w:val="00A749BF"/>
    <w:rsid w:val="00A75C39"/>
    <w:rsid w:val="00A76721"/>
    <w:rsid w:val="00A81B5E"/>
    <w:rsid w:val="00A81FED"/>
    <w:rsid w:val="00A83297"/>
    <w:rsid w:val="00A834FE"/>
    <w:rsid w:val="00A839D9"/>
    <w:rsid w:val="00A83BB0"/>
    <w:rsid w:val="00A83D09"/>
    <w:rsid w:val="00A866A5"/>
    <w:rsid w:val="00A86FF9"/>
    <w:rsid w:val="00AA1E40"/>
    <w:rsid w:val="00AA6498"/>
    <w:rsid w:val="00AB1886"/>
    <w:rsid w:val="00AB291D"/>
    <w:rsid w:val="00AB3A90"/>
    <w:rsid w:val="00AB54FD"/>
    <w:rsid w:val="00AB699A"/>
    <w:rsid w:val="00AB6BBF"/>
    <w:rsid w:val="00AB6D84"/>
    <w:rsid w:val="00AB7F17"/>
    <w:rsid w:val="00AC3437"/>
    <w:rsid w:val="00AC40B8"/>
    <w:rsid w:val="00AC663D"/>
    <w:rsid w:val="00AC6A8B"/>
    <w:rsid w:val="00AC73C2"/>
    <w:rsid w:val="00AD04E6"/>
    <w:rsid w:val="00AD2169"/>
    <w:rsid w:val="00AD2429"/>
    <w:rsid w:val="00AD2467"/>
    <w:rsid w:val="00AD25C3"/>
    <w:rsid w:val="00AD2C7D"/>
    <w:rsid w:val="00AD31EA"/>
    <w:rsid w:val="00AD4221"/>
    <w:rsid w:val="00AD5AA2"/>
    <w:rsid w:val="00AD6389"/>
    <w:rsid w:val="00AD6719"/>
    <w:rsid w:val="00AE1B65"/>
    <w:rsid w:val="00AE1D37"/>
    <w:rsid w:val="00AE5B3A"/>
    <w:rsid w:val="00AE7326"/>
    <w:rsid w:val="00AF191E"/>
    <w:rsid w:val="00AF3315"/>
    <w:rsid w:val="00AF6ED7"/>
    <w:rsid w:val="00AF713B"/>
    <w:rsid w:val="00AF76E9"/>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4F86"/>
    <w:rsid w:val="00B4650A"/>
    <w:rsid w:val="00B46C66"/>
    <w:rsid w:val="00B51E2A"/>
    <w:rsid w:val="00B5269B"/>
    <w:rsid w:val="00B529AD"/>
    <w:rsid w:val="00B52CA7"/>
    <w:rsid w:val="00B570C3"/>
    <w:rsid w:val="00B60AB9"/>
    <w:rsid w:val="00B61AE3"/>
    <w:rsid w:val="00B61E06"/>
    <w:rsid w:val="00B63C58"/>
    <w:rsid w:val="00B6541E"/>
    <w:rsid w:val="00B661AF"/>
    <w:rsid w:val="00B6659D"/>
    <w:rsid w:val="00B6685D"/>
    <w:rsid w:val="00B6707C"/>
    <w:rsid w:val="00B67862"/>
    <w:rsid w:val="00B67AC6"/>
    <w:rsid w:val="00B67F3D"/>
    <w:rsid w:val="00B72233"/>
    <w:rsid w:val="00B7226F"/>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55E"/>
    <w:rsid w:val="00BC56A0"/>
    <w:rsid w:val="00BC5DBD"/>
    <w:rsid w:val="00BD00B4"/>
    <w:rsid w:val="00BD21DE"/>
    <w:rsid w:val="00BD6591"/>
    <w:rsid w:val="00BD6851"/>
    <w:rsid w:val="00BD6D55"/>
    <w:rsid w:val="00BD778C"/>
    <w:rsid w:val="00BE0328"/>
    <w:rsid w:val="00BE03AD"/>
    <w:rsid w:val="00BE5C97"/>
    <w:rsid w:val="00BE5ED5"/>
    <w:rsid w:val="00BE5F2B"/>
    <w:rsid w:val="00BE6284"/>
    <w:rsid w:val="00BE6409"/>
    <w:rsid w:val="00BE640F"/>
    <w:rsid w:val="00BE7494"/>
    <w:rsid w:val="00BF120F"/>
    <w:rsid w:val="00BF2223"/>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3C44"/>
    <w:rsid w:val="00C25EB3"/>
    <w:rsid w:val="00C26624"/>
    <w:rsid w:val="00C2757D"/>
    <w:rsid w:val="00C2774A"/>
    <w:rsid w:val="00C31198"/>
    <w:rsid w:val="00C34748"/>
    <w:rsid w:val="00C36C52"/>
    <w:rsid w:val="00C36D60"/>
    <w:rsid w:val="00C36DDA"/>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2F1"/>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2AB4"/>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617F2"/>
    <w:rsid w:val="00D62121"/>
    <w:rsid w:val="00D70F55"/>
    <w:rsid w:val="00D72F41"/>
    <w:rsid w:val="00D772D9"/>
    <w:rsid w:val="00D77D2F"/>
    <w:rsid w:val="00D820CE"/>
    <w:rsid w:val="00D82AB5"/>
    <w:rsid w:val="00D82D3C"/>
    <w:rsid w:val="00D83072"/>
    <w:rsid w:val="00D84230"/>
    <w:rsid w:val="00D84725"/>
    <w:rsid w:val="00D847F2"/>
    <w:rsid w:val="00D84F04"/>
    <w:rsid w:val="00D8630B"/>
    <w:rsid w:val="00D86A3C"/>
    <w:rsid w:val="00D879AE"/>
    <w:rsid w:val="00D879DF"/>
    <w:rsid w:val="00D917F6"/>
    <w:rsid w:val="00D91E69"/>
    <w:rsid w:val="00D93325"/>
    <w:rsid w:val="00D964C1"/>
    <w:rsid w:val="00D9659D"/>
    <w:rsid w:val="00D97A0B"/>
    <w:rsid w:val="00DA09B4"/>
    <w:rsid w:val="00DA0ADE"/>
    <w:rsid w:val="00DA0C4D"/>
    <w:rsid w:val="00DA16AF"/>
    <w:rsid w:val="00DA17AF"/>
    <w:rsid w:val="00DA442F"/>
    <w:rsid w:val="00DA4A06"/>
    <w:rsid w:val="00DA63D6"/>
    <w:rsid w:val="00DA6737"/>
    <w:rsid w:val="00DA6C70"/>
    <w:rsid w:val="00DB03FB"/>
    <w:rsid w:val="00DB13C2"/>
    <w:rsid w:val="00DB1AF4"/>
    <w:rsid w:val="00DB21A7"/>
    <w:rsid w:val="00DB482A"/>
    <w:rsid w:val="00DB60A6"/>
    <w:rsid w:val="00DB60E1"/>
    <w:rsid w:val="00DB63DA"/>
    <w:rsid w:val="00DC03B2"/>
    <w:rsid w:val="00DC082B"/>
    <w:rsid w:val="00DC2565"/>
    <w:rsid w:val="00DC2595"/>
    <w:rsid w:val="00DC336B"/>
    <w:rsid w:val="00DC3488"/>
    <w:rsid w:val="00DC5283"/>
    <w:rsid w:val="00DC711F"/>
    <w:rsid w:val="00DD0FDD"/>
    <w:rsid w:val="00DD2F8F"/>
    <w:rsid w:val="00DD3FCB"/>
    <w:rsid w:val="00DD6FD4"/>
    <w:rsid w:val="00DE3250"/>
    <w:rsid w:val="00DE362A"/>
    <w:rsid w:val="00DE4C1E"/>
    <w:rsid w:val="00DE5D93"/>
    <w:rsid w:val="00DE67D0"/>
    <w:rsid w:val="00DE7600"/>
    <w:rsid w:val="00DF069B"/>
    <w:rsid w:val="00DF20EE"/>
    <w:rsid w:val="00DF6C44"/>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22FF"/>
    <w:rsid w:val="00E24564"/>
    <w:rsid w:val="00E25C41"/>
    <w:rsid w:val="00E26D5C"/>
    <w:rsid w:val="00E270D3"/>
    <w:rsid w:val="00E27B41"/>
    <w:rsid w:val="00E30AB0"/>
    <w:rsid w:val="00E32D9C"/>
    <w:rsid w:val="00E33222"/>
    <w:rsid w:val="00E34AFC"/>
    <w:rsid w:val="00E36277"/>
    <w:rsid w:val="00E36EDE"/>
    <w:rsid w:val="00E3769F"/>
    <w:rsid w:val="00E417CC"/>
    <w:rsid w:val="00E454CD"/>
    <w:rsid w:val="00E47EB6"/>
    <w:rsid w:val="00E5080E"/>
    <w:rsid w:val="00E524AD"/>
    <w:rsid w:val="00E536C2"/>
    <w:rsid w:val="00E53E0C"/>
    <w:rsid w:val="00E54F2C"/>
    <w:rsid w:val="00E56AED"/>
    <w:rsid w:val="00E57203"/>
    <w:rsid w:val="00E57E3A"/>
    <w:rsid w:val="00E61235"/>
    <w:rsid w:val="00E62B02"/>
    <w:rsid w:val="00E63830"/>
    <w:rsid w:val="00E6397A"/>
    <w:rsid w:val="00E6768E"/>
    <w:rsid w:val="00E72500"/>
    <w:rsid w:val="00E72962"/>
    <w:rsid w:val="00E729F6"/>
    <w:rsid w:val="00E73D5A"/>
    <w:rsid w:val="00E763B9"/>
    <w:rsid w:val="00E8246B"/>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2C85"/>
    <w:rsid w:val="00EB39E2"/>
    <w:rsid w:val="00EB418A"/>
    <w:rsid w:val="00EB4977"/>
    <w:rsid w:val="00EB5A93"/>
    <w:rsid w:val="00EB6549"/>
    <w:rsid w:val="00EB7692"/>
    <w:rsid w:val="00EB7905"/>
    <w:rsid w:val="00EC1D67"/>
    <w:rsid w:val="00EC29A6"/>
    <w:rsid w:val="00ED2144"/>
    <w:rsid w:val="00ED312C"/>
    <w:rsid w:val="00ED3F50"/>
    <w:rsid w:val="00ED4F15"/>
    <w:rsid w:val="00ED5748"/>
    <w:rsid w:val="00ED574B"/>
    <w:rsid w:val="00ED5E64"/>
    <w:rsid w:val="00ED605C"/>
    <w:rsid w:val="00ED66FB"/>
    <w:rsid w:val="00ED7697"/>
    <w:rsid w:val="00ED78A1"/>
    <w:rsid w:val="00EE1892"/>
    <w:rsid w:val="00EE209C"/>
    <w:rsid w:val="00EE5492"/>
    <w:rsid w:val="00EE742F"/>
    <w:rsid w:val="00EE7A52"/>
    <w:rsid w:val="00EF018A"/>
    <w:rsid w:val="00EF198D"/>
    <w:rsid w:val="00EF2E77"/>
    <w:rsid w:val="00EF3A76"/>
    <w:rsid w:val="00EF3CE7"/>
    <w:rsid w:val="00EF6BF2"/>
    <w:rsid w:val="00EF7DE5"/>
    <w:rsid w:val="00F012EF"/>
    <w:rsid w:val="00F014FC"/>
    <w:rsid w:val="00F05115"/>
    <w:rsid w:val="00F0642F"/>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2BE"/>
    <w:rsid w:val="00F75BDC"/>
    <w:rsid w:val="00F76EE1"/>
    <w:rsid w:val="00F77157"/>
    <w:rsid w:val="00F80453"/>
    <w:rsid w:val="00F80D59"/>
    <w:rsid w:val="00F840AE"/>
    <w:rsid w:val="00F847C7"/>
    <w:rsid w:val="00F84A85"/>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2723DF6"/>
    <w:rsid w:val="06F9F432"/>
    <w:rsid w:val="0A886720"/>
    <w:rsid w:val="0ACE1127"/>
    <w:rsid w:val="0B0E30C9"/>
    <w:rsid w:val="0BD17BEA"/>
    <w:rsid w:val="0D7F8C1E"/>
    <w:rsid w:val="0DAFDDD2"/>
    <w:rsid w:val="0EEB41CD"/>
    <w:rsid w:val="0FD61205"/>
    <w:rsid w:val="10DD77C5"/>
    <w:rsid w:val="134639A2"/>
    <w:rsid w:val="13AFEC81"/>
    <w:rsid w:val="143E1E23"/>
    <w:rsid w:val="195B1BCF"/>
    <w:rsid w:val="1B354B96"/>
    <w:rsid w:val="1B3FC108"/>
    <w:rsid w:val="1BBF5AD0"/>
    <w:rsid w:val="1BFB4A9B"/>
    <w:rsid w:val="1BFE3282"/>
    <w:rsid w:val="1D443F76"/>
    <w:rsid w:val="1F0F1A56"/>
    <w:rsid w:val="1F7F9C30"/>
    <w:rsid w:val="1FB39FF7"/>
    <w:rsid w:val="1FB54372"/>
    <w:rsid w:val="1FFF4E3F"/>
    <w:rsid w:val="257FF5EF"/>
    <w:rsid w:val="2702368A"/>
    <w:rsid w:val="27BED872"/>
    <w:rsid w:val="27CD3A31"/>
    <w:rsid w:val="29E9B391"/>
    <w:rsid w:val="29F92477"/>
    <w:rsid w:val="2AFDB16C"/>
    <w:rsid w:val="2B651981"/>
    <w:rsid w:val="2B7D8E96"/>
    <w:rsid w:val="2B9B7C50"/>
    <w:rsid w:val="2C87EFA4"/>
    <w:rsid w:val="2CEFA2BD"/>
    <w:rsid w:val="2D9E346A"/>
    <w:rsid w:val="2EFF028F"/>
    <w:rsid w:val="2EFF0385"/>
    <w:rsid w:val="2F04071D"/>
    <w:rsid w:val="2FDFB298"/>
    <w:rsid w:val="2FEBB001"/>
    <w:rsid w:val="30BF60A9"/>
    <w:rsid w:val="30EE09A0"/>
    <w:rsid w:val="340E3EBE"/>
    <w:rsid w:val="3552378A"/>
    <w:rsid w:val="35C76417"/>
    <w:rsid w:val="36224F2C"/>
    <w:rsid w:val="36B91E0A"/>
    <w:rsid w:val="377B856B"/>
    <w:rsid w:val="37FEEEDA"/>
    <w:rsid w:val="391FB7C6"/>
    <w:rsid w:val="3956852C"/>
    <w:rsid w:val="397D4866"/>
    <w:rsid w:val="39A13A16"/>
    <w:rsid w:val="3A3B0BB3"/>
    <w:rsid w:val="3A51BFC5"/>
    <w:rsid w:val="3A7647DA"/>
    <w:rsid w:val="3AFD93B8"/>
    <w:rsid w:val="3B1F391F"/>
    <w:rsid w:val="3B459C86"/>
    <w:rsid w:val="3B5F884B"/>
    <w:rsid w:val="3B95BADD"/>
    <w:rsid w:val="3C5D14BF"/>
    <w:rsid w:val="3C7BEB7C"/>
    <w:rsid w:val="3D6C951B"/>
    <w:rsid w:val="3D6D00C5"/>
    <w:rsid w:val="3DB56025"/>
    <w:rsid w:val="3DFF524D"/>
    <w:rsid w:val="3DFF7079"/>
    <w:rsid w:val="3DFFBEE7"/>
    <w:rsid w:val="3EA7FE48"/>
    <w:rsid w:val="3EF86484"/>
    <w:rsid w:val="3EFBCAFF"/>
    <w:rsid w:val="3EFFC981"/>
    <w:rsid w:val="3F6E3246"/>
    <w:rsid w:val="3F8B38B8"/>
    <w:rsid w:val="3FBF5430"/>
    <w:rsid w:val="3FD37539"/>
    <w:rsid w:val="3FDFD096"/>
    <w:rsid w:val="3FED8FF1"/>
    <w:rsid w:val="3FF77CDB"/>
    <w:rsid w:val="3FFCCAC4"/>
    <w:rsid w:val="3FFE10BE"/>
    <w:rsid w:val="416C3BF7"/>
    <w:rsid w:val="417EEE12"/>
    <w:rsid w:val="41AA76FD"/>
    <w:rsid w:val="42652233"/>
    <w:rsid w:val="44292F68"/>
    <w:rsid w:val="473107DB"/>
    <w:rsid w:val="477F8B44"/>
    <w:rsid w:val="49C317F9"/>
    <w:rsid w:val="49EE5522"/>
    <w:rsid w:val="4ACDDF1D"/>
    <w:rsid w:val="4BBA3990"/>
    <w:rsid w:val="4DFF1032"/>
    <w:rsid w:val="4EFDA9D6"/>
    <w:rsid w:val="4EFF30A2"/>
    <w:rsid w:val="4F10078B"/>
    <w:rsid w:val="4F155DA1"/>
    <w:rsid w:val="4F4F0D8E"/>
    <w:rsid w:val="4FF9BA94"/>
    <w:rsid w:val="4FFC2348"/>
    <w:rsid w:val="50F14B6C"/>
    <w:rsid w:val="54B030CB"/>
    <w:rsid w:val="557F0F30"/>
    <w:rsid w:val="559E5CE3"/>
    <w:rsid w:val="56DD8954"/>
    <w:rsid w:val="572A2630"/>
    <w:rsid w:val="57AFC3C2"/>
    <w:rsid w:val="57C128B4"/>
    <w:rsid w:val="59FF3A15"/>
    <w:rsid w:val="5AFFC0B6"/>
    <w:rsid w:val="5BFAA3C6"/>
    <w:rsid w:val="5C163B75"/>
    <w:rsid w:val="5D01004E"/>
    <w:rsid w:val="5D676238"/>
    <w:rsid w:val="5D69DE7E"/>
    <w:rsid w:val="5D7BEC1C"/>
    <w:rsid w:val="5D9148BB"/>
    <w:rsid w:val="5DDB0F78"/>
    <w:rsid w:val="5E737D05"/>
    <w:rsid w:val="5E8BD0E0"/>
    <w:rsid w:val="5EF54E86"/>
    <w:rsid w:val="5F12D39A"/>
    <w:rsid w:val="5F1A2A78"/>
    <w:rsid w:val="5F993E84"/>
    <w:rsid w:val="5F9C4EB5"/>
    <w:rsid w:val="5FDF7957"/>
    <w:rsid w:val="5FEBE7E7"/>
    <w:rsid w:val="5FF13CC0"/>
    <w:rsid w:val="5FF92615"/>
    <w:rsid w:val="5FF9696C"/>
    <w:rsid w:val="5FFDF639"/>
    <w:rsid w:val="5FFFB48E"/>
    <w:rsid w:val="612C0B56"/>
    <w:rsid w:val="633C8FA8"/>
    <w:rsid w:val="633F0871"/>
    <w:rsid w:val="637FE448"/>
    <w:rsid w:val="63BD36A8"/>
    <w:rsid w:val="63F06912"/>
    <w:rsid w:val="654FD8A0"/>
    <w:rsid w:val="67194FDD"/>
    <w:rsid w:val="671A21CC"/>
    <w:rsid w:val="6775E9D8"/>
    <w:rsid w:val="67966BAB"/>
    <w:rsid w:val="67F565AC"/>
    <w:rsid w:val="67F73327"/>
    <w:rsid w:val="68FA8082"/>
    <w:rsid w:val="696135E5"/>
    <w:rsid w:val="69BF38A2"/>
    <w:rsid w:val="69EFC425"/>
    <w:rsid w:val="6ACFA4E7"/>
    <w:rsid w:val="6B246AEF"/>
    <w:rsid w:val="6B417F70"/>
    <w:rsid w:val="6B86ABFC"/>
    <w:rsid w:val="6BA92576"/>
    <w:rsid w:val="6BBD76DF"/>
    <w:rsid w:val="6BDA34B9"/>
    <w:rsid w:val="6BEF6F0A"/>
    <w:rsid w:val="6BF6364D"/>
    <w:rsid w:val="6C731664"/>
    <w:rsid w:val="6D350F65"/>
    <w:rsid w:val="6D36FBAA"/>
    <w:rsid w:val="6D415210"/>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D3FAB0"/>
    <w:rsid w:val="725B321B"/>
    <w:rsid w:val="73EFA308"/>
    <w:rsid w:val="75417126"/>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21475"/>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FD11116"/>
  <w15:docId w15:val="{AE6E3B25-3F89-43CD-BF71-E93C3C122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qFormat/>
    <w:pPr>
      <w:spacing w:afterLines="0" w:line="240" w:lineRule="auto"/>
      <w:jc w:val="left"/>
    </w:pPr>
    <w:rPr>
      <w:rFonts w:ascii="Times New Roman" w:hAnsi="Times New Roman"/>
    </w:rPr>
  </w:style>
  <w:style w:type="paragraph" w:styleId="a6">
    <w:name w:val="Body Text"/>
    <w:basedOn w:val="a"/>
    <w:link w:val="a7"/>
    <w:uiPriority w:val="99"/>
    <w:qFormat/>
    <w:pPr>
      <w:tabs>
        <w:tab w:val="left" w:pos="4760"/>
      </w:tabs>
      <w:spacing w:after="78"/>
      <w:jc w:val="left"/>
    </w:pPr>
  </w:style>
  <w:style w:type="paragraph" w:styleId="a8">
    <w:name w:val="Body Text Indent"/>
    <w:basedOn w:val="a"/>
    <w:qFormat/>
    <w:pPr>
      <w:tabs>
        <w:tab w:val="left" w:pos="4760"/>
      </w:tabs>
      <w:spacing w:after="120"/>
      <w:ind w:leftChars="200" w:left="420"/>
    </w:pPr>
  </w:style>
  <w:style w:type="paragraph" w:styleId="a9">
    <w:name w:val="Plain Text"/>
    <w:basedOn w:val="a"/>
    <w:qFormat/>
    <w:pPr>
      <w:spacing w:afterLines="0" w:line="240" w:lineRule="auto"/>
    </w:pPr>
    <w:rPr>
      <w:rFonts w:ascii="宋体" w:hAnsi="Courier New"/>
      <w:szCs w:val="20"/>
    </w:rPr>
  </w:style>
  <w:style w:type="paragraph" w:styleId="21">
    <w:name w:val="Body Text Indent 2"/>
    <w:basedOn w:val="a"/>
    <w:link w:val="22"/>
    <w:semiHidden/>
    <w:unhideWhenUsed/>
    <w:qFormat/>
    <w:pPr>
      <w:spacing w:after="120" w:line="480" w:lineRule="auto"/>
      <w:ind w:leftChars="200" w:left="420"/>
    </w:pPr>
  </w:style>
  <w:style w:type="paragraph" w:styleId="aa">
    <w:name w:val="Balloon Text"/>
    <w:basedOn w:val="a"/>
    <w:link w:val="ab"/>
    <w:qFormat/>
    <w:pPr>
      <w:spacing w:line="240" w:lineRule="auto"/>
    </w:pPr>
    <w:rPr>
      <w:sz w:val="18"/>
      <w:szCs w:val="18"/>
    </w:rPr>
  </w:style>
  <w:style w:type="paragraph" w:styleId="ac">
    <w:name w:val="footer"/>
    <w:basedOn w:val="a"/>
    <w:link w:val="ad"/>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e">
    <w:name w:val="header"/>
    <w:basedOn w:val="a"/>
    <w:link w:val="af"/>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af0">
    <w:name w:val="Subtitle"/>
    <w:basedOn w:val="a"/>
    <w:next w:val="a"/>
    <w:link w:val="af1"/>
    <w:qFormat/>
    <w:pPr>
      <w:widowControl/>
      <w:shd w:val="clear" w:color="auto" w:fill="FFFFFF"/>
      <w:tabs>
        <w:tab w:val="left" w:pos="426"/>
      </w:tabs>
      <w:adjustRightInd w:val="0"/>
      <w:snapToGrid w:val="0"/>
      <w:spacing w:before="240" w:afterLines="0" w:after="60" w:line="312" w:lineRule="auto"/>
      <w:jc w:val="center"/>
      <w:outlineLvl w:val="1"/>
    </w:pPr>
    <w:rPr>
      <w:rFonts w:ascii="Cambria" w:hAnsi="Cambria"/>
      <w:b/>
      <w:bCs/>
      <w:kern w:val="28"/>
      <w:sz w:val="28"/>
      <w:szCs w:val="32"/>
    </w:rPr>
  </w:style>
  <w:style w:type="paragraph" w:styleId="TOC2">
    <w:name w:val="toc 2"/>
    <w:basedOn w:val="a"/>
    <w:next w:val="a"/>
    <w:qFormat/>
    <w:pPr>
      <w:ind w:leftChars="200" w:left="420"/>
    </w:pPr>
  </w:style>
  <w:style w:type="paragraph" w:styleId="af2">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3">
    <w:name w:val="annotation subject"/>
    <w:basedOn w:val="a4"/>
    <w:next w:val="a4"/>
    <w:link w:val="af4"/>
    <w:qFormat/>
    <w:pPr>
      <w:spacing w:afterLines="25" w:line="300" w:lineRule="auto"/>
    </w:pPr>
    <w:rPr>
      <w:rFonts w:ascii="Arial" w:hAnsi="Arial"/>
      <w:b/>
      <w:bCs/>
    </w:rPr>
  </w:style>
  <w:style w:type="paragraph" w:styleId="af5">
    <w:name w:val="Body Text First Indent"/>
    <w:basedOn w:val="a6"/>
    <w:link w:val="af6"/>
    <w:semiHidden/>
    <w:unhideWhenUsed/>
    <w:qFormat/>
    <w:pPr>
      <w:tabs>
        <w:tab w:val="clear" w:pos="4760"/>
      </w:tabs>
      <w:spacing w:after="120"/>
      <w:ind w:firstLineChars="100" w:firstLine="420"/>
      <w:jc w:val="both"/>
    </w:pPr>
  </w:style>
  <w:style w:type="paragraph" w:styleId="23">
    <w:name w:val="Body Text First Indent 2"/>
    <w:basedOn w:val="a8"/>
    <w:link w:val="24"/>
    <w:uiPriority w:val="99"/>
    <w:qFormat/>
    <w:pPr>
      <w:ind w:firstLineChars="200" w:firstLine="420"/>
    </w:pPr>
  </w:style>
  <w:style w:type="table" w:styleId="af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basedOn w:val="a0"/>
    <w:uiPriority w:val="22"/>
    <w:qFormat/>
    <w:rPr>
      <w:b/>
      <w:bCs/>
    </w:rPr>
  </w:style>
  <w:style w:type="character" w:styleId="af9">
    <w:name w:val="Hyperlink"/>
    <w:basedOn w:val="a0"/>
    <w:uiPriority w:val="99"/>
    <w:unhideWhenUsed/>
    <w:qFormat/>
    <w:rPr>
      <w:color w:val="0563C1" w:themeColor="hyperlink"/>
      <w:u w:val="single"/>
    </w:rPr>
  </w:style>
  <w:style w:type="character" w:styleId="afa">
    <w:name w:val="annotation reference"/>
    <w:uiPriority w:val="99"/>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b">
    <w:name w:val="批注框文本 字符"/>
    <w:basedOn w:val="a0"/>
    <w:link w:val="aa"/>
    <w:qFormat/>
    <w:rPr>
      <w:rFonts w:ascii="Arial" w:eastAsia="宋体" w:hAnsi="Arial" w:cs="Times New Roman"/>
      <w:kern w:val="2"/>
      <w:sz w:val="18"/>
      <w:szCs w:val="18"/>
    </w:rPr>
  </w:style>
  <w:style w:type="character" w:customStyle="1" w:styleId="a5">
    <w:name w:val="批注文字 字符"/>
    <w:basedOn w:val="a0"/>
    <w:link w:val="a4"/>
    <w:qFormat/>
    <w:rPr>
      <w:rFonts w:ascii="Times New Roman" w:eastAsia="宋体" w:hAnsi="Times New Roman" w:cs="Times New Roman"/>
      <w:kern w:val="2"/>
      <w:sz w:val="21"/>
      <w:szCs w:val="24"/>
    </w:rPr>
  </w:style>
  <w:style w:type="character" w:customStyle="1" w:styleId="af4">
    <w:name w:val="批注主题 字符"/>
    <w:basedOn w:val="a5"/>
    <w:link w:val="af3"/>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d">
    <w:name w:val="页脚 字符"/>
    <w:basedOn w:val="a0"/>
    <w:link w:val="ac"/>
    <w:uiPriority w:val="99"/>
    <w:qFormat/>
    <w:rPr>
      <w:rFonts w:ascii="Arial" w:eastAsia="楷体_GB2312" w:hAnsi="Arial" w:cs="Times New Roman"/>
      <w:sz w:val="18"/>
      <w:szCs w:val="18"/>
    </w:rPr>
  </w:style>
  <w:style w:type="character" w:customStyle="1" w:styleId="af">
    <w:name w:val="页眉 字符"/>
    <w:basedOn w:val="a0"/>
    <w:link w:val="ae"/>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5">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6">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4">
    <w:name w:val="正文文本首行缩进 2 字符"/>
    <w:basedOn w:val="a0"/>
    <w:link w:val="23"/>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b">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2">
    <w:name w:val="正文文本缩进 2 字符"/>
    <w:basedOn w:val="a0"/>
    <w:link w:val="21"/>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c">
    <w:name w:val="正文（绿盟科技）"/>
    <w:qFormat/>
    <w:pPr>
      <w:spacing w:line="300" w:lineRule="auto"/>
    </w:pPr>
    <w:rPr>
      <w:rFonts w:ascii="Arial" w:hAnsi="Arial" w:cs="黑体"/>
      <w:sz w:val="21"/>
      <w:szCs w:val="21"/>
    </w:rPr>
  </w:style>
  <w:style w:type="paragraph" w:customStyle="1" w:styleId="5">
    <w:name w:val="标题 5（有编号）（绿盟科技）"/>
    <w:basedOn w:val="a"/>
    <w:next w:val="afc"/>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d">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TableText">
    <w:name w:val="Table Text"/>
    <w:basedOn w:val="a"/>
    <w:semiHidden/>
    <w:qFormat/>
    <w:rPr>
      <w:rFonts w:ascii="宋体" w:hAnsi="宋体" w:cs="宋体"/>
      <w:sz w:val="22"/>
      <w:szCs w:val="22"/>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a7">
    <w:name w:val="正文文本 字符"/>
    <w:basedOn w:val="a0"/>
    <w:link w:val="a6"/>
    <w:uiPriority w:val="99"/>
    <w:qFormat/>
    <w:rPr>
      <w:rFonts w:ascii="Arial" w:hAnsi="Arial"/>
      <w:kern w:val="2"/>
      <w:sz w:val="21"/>
      <w:szCs w:val="24"/>
    </w:rPr>
  </w:style>
  <w:style w:type="character" w:customStyle="1" w:styleId="af6">
    <w:name w:val="正文文本首行缩进 字符"/>
    <w:basedOn w:val="a7"/>
    <w:link w:val="af5"/>
    <w:semiHidden/>
    <w:qFormat/>
    <w:rPr>
      <w:rFonts w:ascii="Arial" w:hAnsi="Arial"/>
      <w:kern w:val="2"/>
      <w:sz w:val="21"/>
      <w:szCs w:val="24"/>
    </w:rPr>
  </w:style>
  <w:style w:type="character" w:customStyle="1" w:styleId="13">
    <w:name w:val="页脚 字符1"/>
    <w:qFormat/>
    <w:rPr>
      <w:kern w:val="2"/>
      <w:sz w:val="18"/>
      <w:szCs w:val="18"/>
      <w:shd w:val="clear" w:color="auto" w:fill="FFFFFF"/>
    </w:rPr>
  </w:style>
  <w:style w:type="character" w:customStyle="1" w:styleId="14">
    <w:name w:val="页眉 字符1"/>
    <w:qFormat/>
    <w:rPr>
      <w:kern w:val="2"/>
      <w:sz w:val="18"/>
      <w:szCs w:val="18"/>
      <w:shd w:val="clear" w:color="auto" w:fill="FFFFFF"/>
    </w:rPr>
  </w:style>
  <w:style w:type="character" w:customStyle="1" w:styleId="20">
    <w:name w:val="标题 2 字符"/>
    <w:basedOn w:val="a0"/>
    <w:link w:val="2"/>
    <w:uiPriority w:val="99"/>
    <w:qFormat/>
    <w:rPr>
      <w:rFonts w:ascii="Arial" w:eastAsia="黑体" w:hAnsi="Arial"/>
      <w:b/>
      <w:bCs/>
      <w:kern w:val="2"/>
      <w:sz w:val="32"/>
      <w:szCs w:val="32"/>
    </w:rPr>
  </w:style>
  <w:style w:type="character" w:customStyle="1" w:styleId="af1">
    <w:name w:val="副标题 字符"/>
    <w:basedOn w:val="a0"/>
    <w:link w:val="af0"/>
    <w:qFormat/>
    <w:rPr>
      <w:rFonts w:ascii="Cambria" w:hAnsi="Cambria"/>
      <w:b/>
      <w:bCs/>
      <w:kern w:val="28"/>
      <w:sz w:val="28"/>
      <w:szCs w:val="32"/>
      <w:shd w:val="clear" w:color="auto" w:fill="FFFFFF"/>
    </w:rPr>
  </w:style>
  <w:style w:type="paragraph" w:customStyle="1" w:styleId="afe">
    <w:name w:val="￥正文"/>
    <w:basedOn w:val="a"/>
    <w:qFormat/>
    <w:pPr>
      <w:widowControl/>
      <w:shd w:val="clear" w:color="auto" w:fill="FFFFFF"/>
      <w:tabs>
        <w:tab w:val="left" w:pos="426"/>
      </w:tabs>
      <w:adjustRightInd w:val="0"/>
      <w:snapToGrid w:val="0"/>
      <w:spacing w:afterLines="0" w:line="360" w:lineRule="auto"/>
      <w:ind w:firstLineChars="200" w:firstLine="200"/>
    </w:pPr>
    <w:rPr>
      <w:rFonts w:ascii="Calibri" w:hAnsi="Calibri"/>
      <w:sz w:val="24"/>
      <w:szCs w:val="20"/>
    </w:rPr>
  </w:style>
  <w:style w:type="paragraph" w:customStyle="1" w:styleId="Bodytext1">
    <w:name w:val="Body text|1"/>
    <w:basedOn w:val="a"/>
    <w:qFormat/>
    <w:pPr>
      <w:spacing w:afterLines="0" w:line="461" w:lineRule="auto"/>
      <w:jc w:val="left"/>
    </w:pPr>
    <w:rPr>
      <w:rFonts w:ascii="宋体" w:hAnsi="宋体" w:cs="宋体"/>
      <w:sz w:val="22"/>
      <w:szCs w:val="22"/>
      <w:lang w:val="zh-TW" w:eastAsia="zh-TW" w:bidi="zh-TW"/>
    </w:rPr>
  </w:style>
  <w:style w:type="paragraph" w:styleId="aff">
    <w:name w:val="Revision"/>
    <w:hidden/>
    <w:uiPriority w:val="99"/>
    <w:unhideWhenUsed/>
    <w:rsid w:val="000633E4"/>
    <w:rPr>
      <w:rFonts w:ascii="Arial" w:hAnsi="Arial"/>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116642-811D-48D1-BA4D-993AE1714119}">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15576</Words>
  <Characters>2251</Characters>
  <Application>Microsoft Office Word</Application>
  <DocSecurity>0</DocSecurity>
  <Lines>18</Lines>
  <Paragraphs>35</Paragraphs>
  <ScaleCrop>false</ScaleCrop>
  <Company>Microsoft</Company>
  <LinksUpToDate>false</LinksUpToDate>
  <CharactersWithSpaces>17792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121</cp:revision>
  <cp:lastPrinted>2024-10-28T07:21:00Z</cp:lastPrinted>
  <dcterms:created xsi:type="dcterms:W3CDTF">2024-07-28T14:16:00Z</dcterms:created>
  <dcterms:modified xsi:type="dcterms:W3CDTF">2025-07-16T01:37:00Z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304EF59E6A644289B0212BC639020CC0</vt:lpwstr>
  </property>
  <property fmtid="{D5CDD505-2E9C-101B-9397-08002B2CF9AE}" pid="4" name="KSOTemplateDocerSaveRecord">
    <vt:lpwstr>eyJoZGlkIjoiMTdiZDFhZTM0MWY0ZWNkYzYyNWE1MjJlZWQ1NGEwYzMiLCJ1c2VySWQiOiIyNDM0NTc2NzMifQ==</vt:lpwstr>
  </property>
</Properties>
</file>